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52" w:rsidRDefault="00BC52F5">
      <w:pPr>
        <w:pStyle w:val="a8"/>
        <w:rPr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  <w:lang w:val="ru-RU"/>
        </w:rPr>
        <w:t xml:space="preserve">Пояснительная записка </w:t>
      </w:r>
    </w:p>
    <w:p w:rsidR="00BD4B52" w:rsidRDefault="00BC52F5">
      <w:pPr>
        <w:pStyle w:val="a8"/>
        <w:rPr>
          <w:bCs w:val="0"/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  <w:lang w:val="ru-RU"/>
        </w:rPr>
        <w:t>к проекту решения Совета депутатов городского округа Котельники</w:t>
      </w:r>
      <w:r>
        <w:rPr>
          <w:bCs w:val="0"/>
          <w:color w:val="000000"/>
          <w:sz w:val="28"/>
          <w:szCs w:val="28"/>
          <w:u w:val="none"/>
          <w:lang w:val="ru-RU"/>
        </w:rPr>
        <w:t xml:space="preserve"> Московской области «О внесении изменений в решение Совета депутатов городского округа Котельники Московской области «О бюджете городского округа Котельники Московской области на 2023 год и на плановый период 2024 и 2025 годов» от 13.12.2022 № 7/57</w:t>
      </w:r>
    </w:p>
    <w:p w:rsidR="00BD4B52" w:rsidRDefault="00BD4B52">
      <w:pPr>
        <w:ind w:firstLine="709"/>
        <w:jc w:val="right"/>
        <w:rPr>
          <w:sz w:val="28"/>
          <w:szCs w:val="28"/>
        </w:rPr>
      </w:pPr>
    </w:p>
    <w:p w:rsidR="00BD4B52" w:rsidRDefault="00BC52F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8218B">
        <w:rPr>
          <w:sz w:val="28"/>
          <w:szCs w:val="28"/>
        </w:rPr>
        <w:t>___</w:t>
      </w:r>
      <w:r>
        <w:rPr>
          <w:sz w:val="28"/>
          <w:szCs w:val="28"/>
        </w:rPr>
        <w:t>» __________ 2023 г.</w:t>
      </w:r>
    </w:p>
    <w:p w:rsidR="00BD4B52" w:rsidRDefault="00BD4B52">
      <w:pPr>
        <w:ind w:firstLine="709"/>
        <w:jc w:val="right"/>
        <w:rPr>
          <w:sz w:val="28"/>
          <w:szCs w:val="28"/>
        </w:rPr>
      </w:pPr>
    </w:p>
    <w:p w:rsidR="00BD4B52" w:rsidRDefault="00BC5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изменения в решение Совета депутатов городского округа Котельники Московской области «О бюджете городского округа Котельники Московской области на 2023 год и на плановый период 2024 и 2025 годов» обусловлены следующим: </w:t>
      </w:r>
    </w:p>
    <w:p w:rsidR="00BD4B52" w:rsidRDefault="00BC52F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 xml:space="preserve">Уточнение объема средств, подлежащих получению из бюджета Московской области, </w:t>
      </w:r>
      <w:r>
        <w:rPr>
          <w:rFonts w:eastAsia="Calibri"/>
          <w:color w:val="000000"/>
          <w:sz w:val="28"/>
          <w:szCs w:val="28"/>
        </w:rPr>
        <w:t>в части безвозмездных поступлений, предоставляемых бюджету городского округа Котельники Московской области.</w:t>
      </w:r>
    </w:p>
    <w:p w:rsidR="00BD4B52" w:rsidRDefault="00BC52F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Уточнением и перераспределением отдельных расходов бюджета городского округа, в связи с необходимостью финансового обеспечения приоритетных задач.</w:t>
      </w:r>
    </w:p>
    <w:p w:rsidR="00BD4B52" w:rsidRDefault="00BD4B52">
      <w:pPr>
        <w:ind w:firstLine="709"/>
        <w:jc w:val="both"/>
        <w:rPr>
          <w:color w:val="000000"/>
          <w:sz w:val="28"/>
          <w:szCs w:val="28"/>
        </w:rPr>
      </w:pPr>
    </w:p>
    <w:p w:rsidR="00AA657D" w:rsidRPr="00BC0E03" w:rsidRDefault="00AA657D" w:rsidP="00AA657D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BC0E03">
        <w:rPr>
          <w:rFonts w:eastAsia="Calibri"/>
          <w:b/>
          <w:bCs/>
          <w:sz w:val="28"/>
          <w:szCs w:val="28"/>
        </w:rPr>
        <w:t>1. Доходы бюджета городского округа Котельники Московской области предлагается увеличить в 2023 году на сумму 292 827,32 тыс. рублей.</w:t>
      </w:r>
    </w:p>
    <w:p w:rsidR="00AA657D" w:rsidRPr="00BC0E03" w:rsidRDefault="00AA657D" w:rsidP="00AA657D">
      <w:pPr>
        <w:shd w:val="clear" w:color="auto" w:fill="FFFFFF"/>
        <w:ind w:firstLine="709"/>
        <w:jc w:val="both"/>
        <w:rPr>
          <w:sz w:val="28"/>
          <w:szCs w:val="28"/>
        </w:rPr>
      </w:pPr>
      <w:r w:rsidRPr="00BC0E03">
        <w:rPr>
          <w:rFonts w:eastAsia="Calibri"/>
          <w:bCs/>
          <w:sz w:val="28"/>
          <w:szCs w:val="28"/>
        </w:rPr>
        <w:t xml:space="preserve">1.1. </w:t>
      </w:r>
      <w:r w:rsidRPr="00BC0E03">
        <w:rPr>
          <w:sz w:val="28"/>
          <w:szCs w:val="28"/>
        </w:rPr>
        <w:t xml:space="preserve">Плановые назначения по безвозмездным поступлениям увеличены на сумму 292 827,32 </w:t>
      </w:r>
      <w:r w:rsidRPr="00BC0E03">
        <w:rPr>
          <w:bCs/>
          <w:sz w:val="28"/>
          <w:szCs w:val="28"/>
        </w:rPr>
        <w:t>тыс. рублей</w:t>
      </w:r>
      <w:r w:rsidRPr="00BC0E03">
        <w:rPr>
          <w:sz w:val="28"/>
          <w:szCs w:val="28"/>
        </w:rPr>
        <w:t>.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 w:rsidRPr="00BC0E03">
        <w:rPr>
          <w:sz w:val="28"/>
          <w:szCs w:val="28"/>
        </w:rPr>
        <w:t>Увеличение произошло по: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 w:rsidRPr="00BC0E03">
        <w:rPr>
          <w:sz w:val="28"/>
          <w:szCs w:val="28"/>
        </w:rPr>
        <w:t>на мероприятия по проведению капитального ремонта в муниципальных дошкольных образовательных организациях в Московской области</w:t>
      </w:r>
      <w:r>
        <w:rPr>
          <w:sz w:val="28"/>
          <w:szCs w:val="28"/>
        </w:rPr>
        <w:t xml:space="preserve"> в сумме 67 892,98 тыс. рублей;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р</w:t>
      </w:r>
      <w:r w:rsidRPr="00BC0E03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BC0E03">
        <w:rPr>
          <w:sz w:val="28"/>
          <w:szCs w:val="28"/>
        </w:rPr>
        <w:t xml:space="preserve"> на территориях муниципальных образований проектов граждан, сформированных в рамках практик инициативного бюджетирования </w:t>
      </w:r>
      <w:r>
        <w:rPr>
          <w:sz w:val="28"/>
          <w:szCs w:val="28"/>
        </w:rPr>
        <w:t>в сумме 1 977,50 тыс. рублей;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с</w:t>
      </w:r>
      <w:r w:rsidRPr="00BC0E03">
        <w:rPr>
          <w:sz w:val="28"/>
          <w:szCs w:val="28"/>
        </w:rPr>
        <w:t xml:space="preserve">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>
        <w:rPr>
          <w:sz w:val="28"/>
          <w:szCs w:val="28"/>
        </w:rPr>
        <w:t>в сумме 219 188,68 тыс. рублей;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</w:t>
      </w:r>
      <w:r w:rsidRPr="00BC0E03">
        <w:rPr>
          <w:sz w:val="28"/>
          <w:szCs w:val="28"/>
        </w:rPr>
        <w:t xml:space="preserve">недрение современных средств наблюдения и оповещения о правонарушениях в подъездах многоквартирных домов Московской области </w:t>
      </w:r>
      <w:r>
        <w:rPr>
          <w:sz w:val="28"/>
          <w:szCs w:val="28"/>
        </w:rPr>
        <w:t>в сумме 1 604,21тыс. рублей;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Межбюджетным трансфертам на сохранение достигнутого уровня заработной платы работников муниципальных учреждений культуры в сумме 2 879,00 тыс. рублей.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 w:rsidRPr="00BC0E03">
        <w:rPr>
          <w:sz w:val="28"/>
          <w:szCs w:val="28"/>
        </w:rPr>
        <w:t>У</w:t>
      </w:r>
      <w:r>
        <w:rPr>
          <w:sz w:val="28"/>
          <w:szCs w:val="28"/>
        </w:rPr>
        <w:t>меньшение</w:t>
      </w:r>
      <w:r w:rsidRPr="00BC0E03">
        <w:rPr>
          <w:sz w:val="28"/>
          <w:szCs w:val="28"/>
        </w:rPr>
        <w:t xml:space="preserve"> произошло по:</w:t>
      </w:r>
    </w:p>
    <w:p w:rsidR="00AA657D" w:rsidRDefault="00AA657D" w:rsidP="00AA657D">
      <w:pPr>
        <w:ind w:firstLine="709"/>
        <w:jc w:val="both"/>
        <w:rPr>
          <w:sz w:val="28"/>
          <w:szCs w:val="28"/>
        </w:rPr>
      </w:pPr>
      <w:r w:rsidRPr="00BC0E03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BC0E03">
        <w:rPr>
          <w:sz w:val="28"/>
          <w:szCs w:val="28"/>
        </w:rPr>
        <w:t xml:space="preserve"> на ремонт подъездов многоквартирных домов</w:t>
      </w:r>
      <w:r>
        <w:rPr>
          <w:sz w:val="28"/>
          <w:szCs w:val="28"/>
        </w:rPr>
        <w:t xml:space="preserve"> в сумме 715,06 тыс. рублей.</w:t>
      </w:r>
      <w:r w:rsidRPr="00BC0E03">
        <w:rPr>
          <w:sz w:val="28"/>
          <w:szCs w:val="28"/>
        </w:rPr>
        <w:t xml:space="preserve">  </w:t>
      </w:r>
    </w:p>
    <w:p w:rsidR="00AA657D" w:rsidRDefault="00AA657D">
      <w:pPr>
        <w:pStyle w:val="aff1"/>
        <w:tabs>
          <w:tab w:val="left" w:pos="2520"/>
        </w:tabs>
        <w:ind w:firstLine="709"/>
        <w:rPr>
          <w:b/>
          <w:bCs/>
          <w:color w:val="000000"/>
          <w:szCs w:val="28"/>
          <w:highlight w:val="green"/>
          <w:lang w:val="ru-RU"/>
        </w:rPr>
      </w:pPr>
    </w:p>
    <w:p w:rsidR="00BD4B52" w:rsidRPr="00B01530" w:rsidRDefault="00B81779">
      <w:pPr>
        <w:pStyle w:val="aff1"/>
        <w:tabs>
          <w:tab w:val="left" w:pos="2520"/>
        </w:tabs>
        <w:ind w:firstLine="709"/>
        <w:rPr>
          <w:b/>
          <w:bCs/>
          <w:color w:val="000000"/>
          <w:szCs w:val="28"/>
          <w:lang w:val="ru-RU"/>
        </w:rPr>
      </w:pPr>
      <w:r w:rsidRPr="00B01530">
        <w:rPr>
          <w:b/>
          <w:bCs/>
          <w:color w:val="000000"/>
          <w:szCs w:val="28"/>
          <w:lang w:val="ru-RU"/>
        </w:rPr>
        <w:t>2</w:t>
      </w:r>
      <w:r w:rsidR="00BC52F5" w:rsidRPr="00B01530">
        <w:rPr>
          <w:b/>
          <w:bCs/>
          <w:color w:val="000000"/>
          <w:szCs w:val="28"/>
          <w:lang w:val="ru-RU"/>
        </w:rPr>
        <w:t>. В 2023 году расходы бюджета городского округа Котельники Московской области предлагается у</w:t>
      </w:r>
      <w:r w:rsidRPr="00B01530">
        <w:rPr>
          <w:b/>
          <w:bCs/>
          <w:color w:val="000000"/>
          <w:szCs w:val="28"/>
          <w:lang w:val="ru-RU"/>
        </w:rPr>
        <w:t>величены</w:t>
      </w:r>
      <w:r w:rsidR="00BC52F5" w:rsidRPr="00B01530">
        <w:rPr>
          <w:b/>
          <w:bCs/>
          <w:color w:val="000000"/>
          <w:szCs w:val="28"/>
          <w:lang w:val="ru-RU"/>
        </w:rPr>
        <w:t xml:space="preserve"> на сумму </w:t>
      </w:r>
      <w:r w:rsidRPr="00B01530">
        <w:rPr>
          <w:b/>
          <w:bCs/>
          <w:color w:val="000000"/>
          <w:szCs w:val="28"/>
          <w:lang w:val="ru-RU"/>
        </w:rPr>
        <w:t>278 211,02</w:t>
      </w:r>
      <w:r w:rsidR="00BC52F5" w:rsidRPr="00B01530">
        <w:rPr>
          <w:b/>
          <w:bCs/>
          <w:color w:val="000000"/>
          <w:szCs w:val="28"/>
          <w:lang w:val="ru-RU"/>
        </w:rPr>
        <w:t xml:space="preserve"> тыс. рублей:</w:t>
      </w:r>
    </w:p>
    <w:p w:rsidR="00BD4B52" w:rsidRPr="00B01530" w:rsidRDefault="00BC52F5">
      <w:pPr>
        <w:pStyle w:val="aff1"/>
        <w:tabs>
          <w:tab w:val="left" w:pos="2520"/>
        </w:tabs>
        <w:ind w:firstLine="709"/>
        <w:rPr>
          <w:bCs/>
          <w:color w:val="000000"/>
          <w:szCs w:val="28"/>
          <w:lang w:val="ru-RU"/>
        </w:rPr>
      </w:pPr>
      <w:r w:rsidRPr="00B01530">
        <w:rPr>
          <w:bCs/>
          <w:color w:val="000000"/>
          <w:szCs w:val="28"/>
          <w:lang w:val="ru-RU"/>
        </w:rPr>
        <w:lastRenderedPageBreak/>
        <w:t>Расходы бюджета городского округа Котельники Московской области в рамках муниципальных программ у</w:t>
      </w:r>
      <w:r w:rsidR="00C33112" w:rsidRPr="00B01530">
        <w:rPr>
          <w:bCs/>
          <w:color w:val="000000"/>
          <w:szCs w:val="28"/>
          <w:lang w:val="ru-RU"/>
        </w:rPr>
        <w:t>меньшены</w:t>
      </w:r>
      <w:r w:rsidRPr="00B01530">
        <w:rPr>
          <w:bCs/>
          <w:color w:val="FF0000"/>
          <w:szCs w:val="28"/>
          <w:lang w:val="ru-RU"/>
        </w:rPr>
        <w:t xml:space="preserve"> </w:t>
      </w:r>
      <w:r w:rsidRPr="00B01530">
        <w:rPr>
          <w:bCs/>
          <w:color w:val="000000"/>
          <w:szCs w:val="28"/>
          <w:lang w:val="ru-RU"/>
        </w:rPr>
        <w:t xml:space="preserve">на сумму </w:t>
      </w:r>
      <w:r w:rsidR="00B81779" w:rsidRPr="00B01530">
        <w:rPr>
          <w:bCs/>
          <w:color w:val="000000"/>
          <w:szCs w:val="28"/>
          <w:lang w:val="ru-RU"/>
        </w:rPr>
        <w:t>284 960,45</w:t>
      </w:r>
      <w:r w:rsidRPr="00B01530">
        <w:rPr>
          <w:bCs/>
          <w:color w:val="000000"/>
          <w:szCs w:val="28"/>
          <w:lang w:val="ru-RU"/>
        </w:rPr>
        <w:t xml:space="preserve"> тыс. рублей, в том числе по следующим муниципальным программам:</w:t>
      </w:r>
    </w:p>
    <w:p w:rsidR="00BD4B52" w:rsidRPr="00B01530" w:rsidRDefault="00BD4B52">
      <w:pPr>
        <w:pStyle w:val="aff1"/>
        <w:tabs>
          <w:tab w:val="left" w:pos="2520"/>
        </w:tabs>
        <w:ind w:firstLine="709"/>
        <w:rPr>
          <w:bCs/>
          <w:color w:val="000000"/>
          <w:szCs w:val="28"/>
          <w:lang w:val="ru-RU"/>
        </w:rPr>
      </w:pPr>
    </w:p>
    <w:p w:rsidR="00112C49" w:rsidRPr="00B01530" w:rsidRDefault="00112C49" w:rsidP="00112C49">
      <w:pPr>
        <w:tabs>
          <w:tab w:val="left" w:pos="3402"/>
        </w:tabs>
        <w:ind w:firstLine="709"/>
        <w:jc w:val="center"/>
      </w:pPr>
      <w:r w:rsidRPr="00B01530">
        <w:rPr>
          <w:b/>
          <w:bCs/>
          <w:sz w:val="28"/>
          <w:szCs w:val="28"/>
        </w:rPr>
        <w:t>Муниципальная программа «Здравоохранение»</w:t>
      </w:r>
    </w:p>
    <w:p w:rsidR="00112C49" w:rsidRPr="00B01530" w:rsidRDefault="00112C49" w:rsidP="00112C49">
      <w:pPr>
        <w:tabs>
          <w:tab w:val="left" w:pos="3402"/>
        </w:tabs>
        <w:ind w:firstLine="709"/>
        <w:jc w:val="center"/>
      </w:pPr>
    </w:p>
    <w:p w:rsidR="00112C49" w:rsidRPr="00B01530" w:rsidRDefault="00112C49" w:rsidP="00112C49">
      <w:pPr>
        <w:tabs>
          <w:tab w:val="left" w:pos="3402"/>
        </w:tabs>
        <w:ind w:firstLine="709"/>
        <w:jc w:val="both"/>
      </w:pPr>
      <w:r w:rsidRPr="00B01530">
        <w:rPr>
          <w:bCs/>
          <w:sz w:val="28"/>
          <w:szCs w:val="28"/>
        </w:rPr>
        <w:t>В рамках муниципальной программы расходы, предусмотренные на финансовое обеспечение мероприятий в 2023 году, уменьшены на сумму 38,00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112C49" w:rsidRPr="00B01530" w:rsidTr="00EF56F7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№</w:t>
            </w:r>
          </w:p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под</w:t>
            </w:r>
          </w:p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раз</w:t>
            </w:r>
          </w:p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jc w:val="center"/>
            </w:pPr>
          </w:p>
          <w:p w:rsidR="00112C49" w:rsidRPr="00B01530" w:rsidRDefault="00112C49" w:rsidP="00EF56F7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jc w:val="center"/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ind w:left="317" w:hanging="317"/>
              <w:jc w:val="center"/>
            </w:pPr>
          </w:p>
          <w:p w:rsidR="00112C49" w:rsidRPr="00B01530" w:rsidRDefault="00112C49" w:rsidP="00EF56F7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112C49" w:rsidRPr="00B01530" w:rsidRDefault="00112C49" w:rsidP="00EF56F7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112C49" w:rsidRPr="00B01530" w:rsidRDefault="00112C49" w:rsidP="00EF56F7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112C49" w:rsidRPr="00B01530" w:rsidTr="00EF56F7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112C49" w:rsidRPr="00B01530" w:rsidRDefault="00112C49" w:rsidP="00EF56F7">
            <w:pPr>
              <w:ind w:right="-108"/>
              <w:jc w:val="center"/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112C49" w:rsidRPr="00B01530" w:rsidRDefault="00112C49" w:rsidP="00EF56F7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49" w:rsidRPr="00B01530" w:rsidRDefault="00112C49" w:rsidP="00EF56F7">
            <w:pPr>
              <w:tabs>
                <w:tab w:val="left" w:pos="2268"/>
              </w:tabs>
              <w:jc w:val="center"/>
            </w:pPr>
          </w:p>
        </w:tc>
      </w:tr>
      <w:tr w:rsidR="00112C49" w:rsidRPr="00B01530" w:rsidTr="00EF56F7">
        <w:trPr>
          <w:trHeight w:val="542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jc w:val="center"/>
            </w:pPr>
            <w:r w:rsidRPr="00B01530">
              <w:rPr>
                <w:sz w:val="28"/>
                <w:szCs w:val="28"/>
              </w:rPr>
              <w:t>Подпрограмма «Финансовое обеспечение системы организации медицинской помощи»</w:t>
            </w:r>
          </w:p>
        </w:tc>
      </w:tr>
      <w:tr w:rsidR="00112C49" w:rsidRPr="00B01530" w:rsidTr="00EF56F7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0909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962,00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C49" w:rsidRPr="00B01530" w:rsidRDefault="00112C49" w:rsidP="00EF56F7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-38,00</w:t>
            </w:r>
          </w:p>
        </w:tc>
      </w:tr>
    </w:tbl>
    <w:p w:rsidR="00112C49" w:rsidRPr="00B01530" w:rsidRDefault="00112C49" w:rsidP="00112C49">
      <w:pPr>
        <w:tabs>
          <w:tab w:val="left" w:pos="3402"/>
        </w:tabs>
        <w:ind w:firstLine="709"/>
        <w:jc w:val="both"/>
      </w:pPr>
      <w:r w:rsidRPr="00B01530">
        <w:rPr>
          <w:bCs/>
          <w:sz w:val="28"/>
          <w:szCs w:val="28"/>
        </w:rPr>
        <w:t>Расходы бюджета городского округа Котельники Московской области уменьшены в связи с отсутствием потребности на вышеуказанное мероприятие.</w:t>
      </w:r>
    </w:p>
    <w:p w:rsidR="00112C49" w:rsidRPr="004F3551" w:rsidRDefault="00112C49" w:rsidP="00112C49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highlight w:val="green"/>
        </w:rPr>
      </w:pPr>
    </w:p>
    <w:p w:rsidR="00BD4B52" w:rsidRPr="00B01530" w:rsidRDefault="00BC52F5">
      <w:pPr>
        <w:tabs>
          <w:tab w:val="left" w:pos="2520"/>
        </w:tabs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Hlk101201970"/>
      <w:r w:rsidRPr="00B01530">
        <w:rPr>
          <w:b/>
          <w:bCs/>
          <w:color w:val="000000"/>
          <w:sz w:val="28"/>
          <w:szCs w:val="28"/>
        </w:rPr>
        <w:t>Муниципальная программа «Культура»</w:t>
      </w:r>
    </w:p>
    <w:p w:rsidR="00BD4B52" w:rsidRPr="00B01530" w:rsidRDefault="00BD4B52">
      <w:pPr>
        <w:tabs>
          <w:tab w:val="left" w:pos="252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4B52" w:rsidRPr="00B01530" w:rsidRDefault="00BC52F5">
      <w:pPr>
        <w:tabs>
          <w:tab w:val="left" w:pos="2520"/>
        </w:tabs>
        <w:ind w:firstLine="708"/>
        <w:jc w:val="both"/>
        <w:rPr>
          <w:bCs/>
          <w:color w:val="000000"/>
          <w:sz w:val="28"/>
          <w:szCs w:val="28"/>
        </w:rPr>
      </w:pPr>
      <w:r w:rsidRPr="00B01530">
        <w:rPr>
          <w:bCs/>
          <w:color w:val="000000"/>
          <w:sz w:val="28"/>
          <w:szCs w:val="28"/>
        </w:rPr>
        <w:t>В рамках муниципальной программы расходы, предусмотренные на финансовое обеспечение мероприятий в 2023 году, у</w:t>
      </w:r>
      <w:r w:rsidR="004F3551" w:rsidRPr="00B01530">
        <w:rPr>
          <w:bCs/>
          <w:color w:val="000000"/>
          <w:sz w:val="28"/>
          <w:szCs w:val="28"/>
        </w:rPr>
        <w:t>величены</w:t>
      </w:r>
      <w:r w:rsidRPr="00B01530">
        <w:rPr>
          <w:bCs/>
          <w:color w:val="000000"/>
          <w:sz w:val="28"/>
          <w:szCs w:val="28"/>
        </w:rPr>
        <w:t xml:space="preserve"> на сумму </w:t>
      </w:r>
      <w:r w:rsidR="004F3551" w:rsidRPr="00B01530">
        <w:rPr>
          <w:bCs/>
          <w:color w:val="000000"/>
          <w:sz w:val="28"/>
          <w:szCs w:val="28"/>
        </w:rPr>
        <w:t xml:space="preserve">879,00 </w:t>
      </w:r>
      <w:r w:rsidRPr="00B01530">
        <w:rPr>
          <w:bCs/>
          <w:color w:val="000000"/>
          <w:sz w:val="28"/>
          <w:szCs w:val="28"/>
        </w:rPr>
        <w:t>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141"/>
        <w:gridCol w:w="2272"/>
      </w:tblGrid>
      <w:tr w:rsidR="00BD4B52" w:rsidRPr="00B01530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4B52" w:rsidRPr="00B01530">
        <w:trPr>
          <w:trHeight w:val="686"/>
        </w:trPr>
        <w:tc>
          <w:tcPr>
            <w:tcW w:w="10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BC52F5">
            <w:pPr>
              <w:jc w:val="center"/>
              <w:rPr>
                <w:color w:val="000000"/>
              </w:rPr>
            </w:pPr>
            <w:r w:rsidRPr="00B01530">
              <w:rPr>
                <w:color w:val="000000"/>
                <w:sz w:val="28"/>
                <w:szCs w:val="28"/>
              </w:rPr>
              <w:t>Подпрограмма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BD4B52" w:rsidRPr="00B01530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BC52F5">
            <w:pPr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112C49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66 870,00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112C49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67 749,00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112C49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+879,00</w:t>
            </w:r>
          </w:p>
        </w:tc>
      </w:tr>
    </w:tbl>
    <w:bookmarkEnd w:id="0"/>
    <w:p w:rsidR="004F3551" w:rsidRDefault="004F3551" w:rsidP="004F3551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  <w:r w:rsidRPr="00B01530">
        <w:rPr>
          <w:color w:val="000000"/>
          <w:sz w:val="28"/>
          <w:szCs w:val="28"/>
        </w:rPr>
        <w:t xml:space="preserve">Расходы бюджета </w:t>
      </w:r>
      <w:r w:rsidRPr="00B01530">
        <w:rPr>
          <w:bCs/>
          <w:color w:val="000000"/>
          <w:sz w:val="28"/>
          <w:szCs w:val="28"/>
        </w:rPr>
        <w:t xml:space="preserve">городского округа Котельники Московской области </w:t>
      </w:r>
      <w:r w:rsidRPr="00B01530">
        <w:rPr>
          <w:color w:val="000000"/>
          <w:sz w:val="28"/>
          <w:szCs w:val="28"/>
        </w:rPr>
        <w:t xml:space="preserve">приведены в соответствии с законом Московской области </w:t>
      </w:r>
      <w:r w:rsidRPr="00B01530">
        <w:rPr>
          <w:bCs/>
          <w:color w:val="000000"/>
          <w:sz w:val="28"/>
          <w:szCs w:val="28"/>
        </w:rPr>
        <w:t xml:space="preserve">«О бюджете Московской области на 2023 год и на плановый период 2024 и 2025 годов», в части </w:t>
      </w:r>
      <w:r w:rsidR="00B01530" w:rsidRPr="00B01530">
        <w:rPr>
          <w:bCs/>
          <w:color w:val="000000"/>
          <w:sz w:val="28"/>
          <w:szCs w:val="28"/>
        </w:rPr>
        <w:t xml:space="preserve">межбюджетного трансферта </w:t>
      </w:r>
      <w:r w:rsidR="00B01530" w:rsidRPr="00B01530">
        <w:rPr>
          <w:sz w:val="28"/>
          <w:szCs w:val="28"/>
        </w:rPr>
        <w:t>на сохранение достигнутого уровня заработной платы работников муниципальных учреждений культуры</w:t>
      </w:r>
      <w:r w:rsidRPr="00B01530">
        <w:rPr>
          <w:bCs/>
          <w:color w:val="000000"/>
          <w:sz w:val="28"/>
          <w:szCs w:val="28"/>
        </w:rPr>
        <w:t>.</w:t>
      </w:r>
    </w:p>
    <w:p w:rsidR="008B2E43" w:rsidRDefault="008B2E43" w:rsidP="004F3551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112C49" w:rsidRDefault="00112C49" w:rsidP="00112C49">
      <w:pPr>
        <w:tabs>
          <w:tab w:val="left" w:pos="3402"/>
        </w:tabs>
        <w:ind w:firstLine="709"/>
        <w:jc w:val="center"/>
      </w:pPr>
    </w:p>
    <w:p w:rsidR="00112C49" w:rsidRDefault="00112C49">
      <w:pPr>
        <w:tabs>
          <w:tab w:val="left" w:pos="3402"/>
        </w:tabs>
        <w:ind w:firstLine="709"/>
        <w:jc w:val="center"/>
        <w:rPr>
          <w:szCs w:val="28"/>
        </w:rPr>
      </w:pPr>
    </w:p>
    <w:p w:rsidR="00BD4B52" w:rsidRPr="00B01530" w:rsidRDefault="00BC52F5">
      <w:pPr>
        <w:tabs>
          <w:tab w:val="left" w:pos="3402"/>
        </w:tabs>
        <w:ind w:firstLine="709"/>
        <w:jc w:val="center"/>
        <w:rPr>
          <w:sz w:val="28"/>
          <w:szCs w:val="28"/>
        </w:rPr>
      </w:pPr>
      <w:r w:rsidRPr="00B01530">
        <w:rPr>
          <w:b/>
          <w:bCs/>
          <w:sz w:val="28"/>
          <w:szCs w:val="28"/>
        </w:rPr>
        <w:lastRenderedPageBreak/>
        <w:t>Муниципальная программа «Образование»</w:t>
      </w:r>
    </w:p>
    <w:p w:rsidR="00BD4B52" w:rsidRPr="00B01530" w:rsidRDefault="00BD4B52">
      <w:pPr>
        <w:tabs>
          <w:tab w:val="left" w:pos="3402"/>
        </w:tabs>
        <w:ind w:firstLine="709"/>
        <w:jc w:val="center"/>
        <w:rPr>
          <w:sz w:val="28"/>
          <w:szCs w:val="28"/>
        </w:rPr>
      </w:pPr>
    </w:p>
    <w:p w:rsidR="00BD4B52" w:rsidRPr="00B01530" w:rsidRDefault="00BC52F5">
      <w:pPr>
        <w:pStyle w:val="ConsPlusNormal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B01530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B01530">
        <w:rPr>
          <w:rFonts w:ascii="Times New Roman" w:eastAsia="Calibri" w:hAnsi="Times New Roman"/>
          <w:sz w:val="28"/>
          <w:szCs w:val="28"/>
        </w:rPr>
        <w:t>расходы, предусмотренные на финансовое обеспечение мероприятий в 2023 году, у</w:t>
      </w:r>
      <w:r w:rsidR="00A2562F" w:rsidRPr="00B01530">
        <w:rPr>
          <w:rFonts w:ascii="Times New Roman" w:eastAsia="Calibri" w:hAnsi="Times New Roman"/>
          <w:sz w:val="28"/>
          <w:szCs w:val="28"/>
        </w:rPr>
        <w:t>величены</w:t>
      </w:r>
      <w:r w:rsidRPr="00B01530">
        <w:rPr>
          <w:rFonts w:ascii="Times New Roman" w:eastAsia="Calibri" w:hAnsi="Times New Roman"/>
          <w:sz w:val="28"/>
          <w:szCs w:val="28"/>
        </w:rPr>
        <w:t xml:space="preserve"> на сумму </w:t>
      </w:r>
      <w:r w:rsidR="00631E4D" w:rsidRPr="00B01530">
        <w:rPr>
          <w:rFonts w:ascii="Times New Roman" w:eastAsia="Calibri" w:hAnsi="Times New Roman"/>
          <w:sz w:val="28"/>
          <w:szCs w:val="28"/>
        </w:rPr>
        <w:t>61 942,76</w:t>
      </w:r>
      <w:r w:rsidRPr="00B01530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BD4B52" w:rsidRPr="00B01530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</w:tr>
      <w:tr w:rsidR="00BD4B52" w:rsidRPr="00B01530">
        <w:trPr>
          <w:trHeight w:val="489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«Общее образование»</w:t>
            </w:r>
          </w:p>
        </w:tc>
      </w:tr>
      <w:tr w:rsidR="00BD4B52" w:rsidRPr="00B01530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0701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47DCB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630 322,49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47DCB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699 965,42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447DCB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+69 642,93</w:t>
            </w:r>
          </w:p>
        </w:tc>
      </w:tr>
      <w:tr w:rsidR="00BD4B52" w:rsidRPr="00B01530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0702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47DCB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414 203,54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47DCB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406 503,37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447DCB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-7 700,17</w:t>
            </w:r>
          </w:p>
        </w:tc>
      </w:tr>
    </w:tbl>
    <w:p w:rsidR="00BD4B52" w:rsidRDefault="00BC52F5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  <w:bookmarkStart w:id="1" w:name="_Hlk146016321"/>
      <w:r w:rsidRPr="00B01530">
        <w:rPr>
          <w:color w:val="000000"/>
          <w:sz w:val="28"/>
          <w:szCs w:val="28"/>
        </w:rPr>
        <w:t xml:space="preserve">Расходы бюджета городского округа Котельники Московской области приведены в соответствии с законом Московской области </w:t>
      </w:r>
      <w:r w:rsidRPr="00B01530">
        <w:rPr>
          <w:bCs/>
          <w:color w:val="000000"/>
          <w:sz w:val="28"/>
          <w:szCs w:val="28"/>
        </w:rPr>
        <w:t xml:space="preserve">«О бюджете Московской области на 2023 год и на плановый период 2024 и 2025 годов», в части </w:t>
      </w:r>
      <w:r w:rsidR="00B74A2D" w:rsidRPr="00B01530">
        <w:rPr>
          <w:sz w:val="28"/>
          <w:szCs w:val="28"/>
        </w:rPr>
        <w:t>субсидии на мероприятия по проведению капитального ремонта в муниципальных дошкольных образовательных организациях</w:t>
      </w:r>
      <w:r w:rsidR="00B01530">
        <w:rPr>
          <w:sz w:val="28"/>
          <w:szCs w:val="28"/>
        </w:rPr>
        <w:t xml:space="preserve"> и перераспределены между мероприятиями подпрограммы</w:t>
      </w:r>
      <w:r w:rsidRPr="00B01530">
        <w:rPr>
          <w:bCs/>
          <w:color w:val="000000"/>
          <w:sz w:val="28"/>
          <w:szCs w:val="28"/>
        </w:rPr>
        <w:t>.</w:t>
      </w:r>
    </w:p>
    <w:bookmarkEnd w:id="1"/>
    <w:p w:rsidR="00BD4B52" w:rsidRDefault="00BD4B52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</w:p>
    <w:p w:rsidR="00BD4B52" w:rsidRPr="00B01530" w:rsidRDefault="00BC52F5">
      <w:pPr>
        <w:tabs>
          <w:tab w:val="left" w:pos="3402"/>
        </w:tabs>
        <w:ind w:firstLine="709"/>
        <w:jc w:val="center"/>
      </w:pPr>
      <w:r w:rsidRPr="00B01530">
        <w:rPr>
          <w:b/>
          <w:bCs/>
          <w:sz w:val="28"/>
          <w:szCs w:val="28"/>
        </w:rPr>
        <w:t>Муниципальная программа «Социальная защита населения»</w:t>
      </w:r>
    </w:p>
    <w:p w:rsidR="00BD4B52" w:rsidRPr="00B01530" w:rsidRDefault="00BD4B52">
      <w:pPr>
        <w:tabs>
          <w:tab w:val="left" w:pos="3402"/>
        </w:tabs>
        <w:ind w:firstLine="709"/>
        <w:jc w:val="center"/>
      </w:pPr>
    </w:p>
    <w:p w:rsidR="00BD4B52" w:rsidRPr="00B01530" w:rsidRDefault="00BC52F5">
      <w:pPr>
        <w:tabs>
          <w:tab w:val="left" w:pos="3402"/>
        </w:tabs>
        <w:ind w:firstLine="709"/>
        <w:jc w:val="both"/>
      </w:pPr>
      <w:r w:rsidRPr="00B01530">
        <w:rPr>
          <w:bCs/>
          <w:sz w:val="28"/>
          <w:szCs w:val="28"/>
        </w:rPr>
        <w:t xml:space="preserve">В рамках муниципальной программы расходы, предусмотренные на финансовое обеспечение мероприятий в 2023 году, увеличены на сумму </w:t>
      </w:r>
      <w:r w:rsidR="008672D9" w:rsidRPr="00B01530">
        <w:rPr>
          <w:bCs/>
          <w:sz w:val="28"/>
          <w:szCs w:val="28"/>
        </w:rPr>
        <w:t>325,00</w:t>
      </w:r>
      <w:r w:rsidRPr="00B01530">
        <w:rPr>
          <w:bCs/>
          <w:sz w:val="28"/>
          <w:szCs w:val="28"/>
        </w:rPr>
        <w:t xml:space="preserve">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BD4B52" w:rsidRPr="00B01530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</w:tc>
      </w:tr>
      <w:tr w:rsidR="00BD4B52" w:rsidRPr="00B01530">
        <w:trPr>
          <w:trHeight w:val="542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Подпрограмма «Социальная поддержка граждан»</w:t>
            </w:r>
          </w:p>
        </w:tc>
      </w:tr>
      <w:tr w:rsidR="00BD4B52" w:rsidRPr="00B01530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1003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BC52F5">
            <w:pPr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8E6C28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4 888,70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8E6C28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5 213,70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9337E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</w:t>
            </w:r>
            <w:r w:rsidR="008E6C28" w:rsidRPr="00B01530">
              <w:rPr>
                <w:sz w:val="28"/>
                <w:szCs w:val="28"/>
              </w:rPr>
              <w:t>325</w:t>
            </w:r>
            <w:r w:rsidRPr="00B01530">
              <w:rPr>
                <w:sz w:val="28"/>
                <w:szCs w:val="28"/>
              </w:rPr>
              <w:t>,00</w:t>
            </w:r>
          </w:p>
        </w:tc>
      </w:tr>
    </w:tbl>
    <w:p w:rsidR="00BD4B52" w:rsidRDefault="00BC52F5">
      <w:pPr>
        <w:tabs>
          <w:tab w:val="left" w:pos="3402"/>
        </w:tabs>
        <w:ind w:firstLine="709"/>
        <w:jc w:val="both"/>
      </w:pPr>
      <w:r w:rsidRPr="00B01530">
        <w:rPr>
          <w:bCs/>
          <w:sz w:val="28"/>
          <w:szCs w:val="28"/>
        </w:rPr>
        <w:t>Расходы бюджета городского округа Котельники Московской области увеличены на</w:t>
      </w:r>
      <w:r w:rsidR="009337E5" w:rsidRPr="00B01530">
        <w:rPr>
          <w:bCs/>
          <w:sz w:val="28"/>
          <w:szCs w:val="28"/>
        </w:rPr>
        <w:t xml:space="preserve"> проведение социально значимых мероприятий</w:t>
      </w:r>
      <w:r w:rsidRPr="00B01530">
        <w:rPr>
          <w:bCs/>
          <w:sz w:val="28"/>
          <w:szCs w:val="28"/>
        </w:rPr>
        <w:t>.</w:t>
      </w:r>
    </w:p>
    <w:p w:rsidR="00BD4B52" w:rsidRDefault="00BD4B52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8B2E43" w:rsidRDefault="008B2E43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8B2E43" w:rsidRDefault="008B2E43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8B2E43" w:rsidRDefault="008B2E43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8B2E43" w:rsidRDefault="008B2E43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BD4B52" w:rsidRDefault="00BD4B52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</w:p>
    <w:p w:rsidR="00BD4B52" w:rsidRPr="00B01530" w:rsidRDefault="00BC52F5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  <w:r w:rsidRPr="00B01530">
        <w:rPr>
          <w:b/>
          <w:bCs/>
          <w:sz w:val="28"/>
          <w:szCs w:val="28"/>
        </w:rPr>
        <w:lastRenderedPageBreak/>
        <w:t>Муниципальная программа «Спорт»</w:t>
      </w:r>
    </w:p>
    <w:p w:rsidR="00BD4B52" w:rsidRPr="00B01530" w:rsidRDefault="00BD4B52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</w:p>
    <w:p w:rsidR="00BD4B52" w:rsidRPr="00B01530" w:rsidRDefault="00BC52F5">
      <w:pPr>
        <w:tabs>
          <w:tab w:val="left" w:pos="3402"/>
        </w:tabs>
        <w:ind w:firstLine="709"/>
        <w:jc w:val="both"/>
        <w:rPr>
          <w:bCs/>
          <w:sz w:val="28"/>
          <w:szCs w:val="28"/>
        </w:rPr>
      </w:pPr>
      <w:r w:rsidRPr="00B01530">
        <w:rPr>
          <w:bCs/>
          <w:sz w:val="28"/>
          <w:szCs w:val="28"/>
        </w:rPr>
        <w:t>В рамках муниципальной программы расходы, предусмотренные на финансовое обеспечение мероприятий в 2023 году, у</w:t>
      </w:r>
      <w:r w:rsidR="00F17AB0" w:rsidRPr="00B01530">
        <w:rPr>
          <w:bCs/>
          <w:sz w:val="28"/>
          <w:szCs w:val="28"/>
        </w:rPr>
        <w:t>вели</w:t>
      </w:r>
      <w:r w:rsidR="009521F2" w:rsidRPr="00B01530">
        <w:rPr>
          <w:bCs/>
          <w:sz w:val="28"/>
          <w:szCs w:val="28"/>
        </w:rPr>
        <w:t>че</w:t>
      </w:r>
      <w:r w:rsidRPr="00B01530">
        <w:rPr>
          <w:bCs/>
          <w:sz w:val="28"/>
          <w:szCs w:val="28"/>
        </w:rPr>
        <w:t xml:space="preserve">ны на сумму </w:t>
      </w:r>
      <w:r w:rsidR="008E6C28" w:rsidRPr="00B01530">
        <w:rPr>
          <w:bCs/>
          <w:sz w:val="28"/>
          <w:szCs w:val="28"/>
        </w:rPr>
        <w:t>1 682,</w:t>
      </w:r>
      <w:r w:rsidRPr="00B01530">
        <w:rPr>
          <w:bCs/>
          <w:sz w:val="28"/>
          <w:szCs w:val="28"/>
        </w:rPr>
        <w:t>00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BD4B52" w:rsidRPr="00B01530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</w:p>
        </w:tc>
      </w:tr>
      <w:tr w:rsidR="00BD4B52" w:rsidRPr="00B01530">
        <w:trPr>
          <w:trHeight w:val="686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BC52F5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«Подготовка спортивного резерва»</w:t>
            </w:r>
          </w:p>
        </w:tc>
      </w:tr>
      <w:tr w:rsidR="00BD4B52" w:rsidRPr="00B01530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110</w:t>
            </w:r>
            <w:r w:rsidR="009C5A3E" w:rsidRPr="00B01530">
              <w:rPr>
                <w:sz w:val="28"/>
                <w:szCs w:val="28"/>
              </w:rPr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9C5A3E">
            <w:pPr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122 686,63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123 786,63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9521F2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</w:t>
            </w:r>
            <w:r w:rsidR="009C5A3E" w:rsidRPr="00B01530">
              <w:rPr>
                <w:sz w:val="28"/>
                <w:szCs w:val="28"/>
              </w:rPr>
              <w:t>1 100,00</w:t>
            </w:r>
          </w:p>
        </w:tc>
      </w:tr>
      <w:tr w:rsidR="00CE55A6" w:rsidRPr="00B01530" w:rsidTr="00EF56F7">
        <w:trPr>
          <w:trHeight w:val="686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A6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«Развитие физической культуры и спорта»</w:t>
            </w:r>
          </w:p>
        </w:tc>
      </w:tr>
      <w:tr w:rsidR="00CE55A6" w:rsidRPr="00B01530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A6" w:rsidRPr="00B01530" w:rsidRDefault="009C5A3E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1102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A6" w:rsidRPr="00B01530" w:rsidRDefault="009C5A3E">
            <w:pPr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A6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34 697,37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5A6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35 279,37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5A6" w:rsidRPr="00B01530" w:rsidRDefault="009C5A3E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+582,00</w:t>
            </w:r>
          </w:p>
        </w:tc>
      </w:tr>
    </w:tbl>
    <w:p w:rsidR="00BD4B52" w:rsidRDefault="00BC52F5">
      <w:pPr>
        <w:pStyle w:val="aff1"/>
        <w:tabs>
          <w:tab w:val="left" w:pos="2520"/>
        </w:tabs>
        <w:ind w:firstLine="709"/>
        <w:rPr>
          <w:bCs/>
          <w:szCs w:val="28"/>
          <w:lang w:val="ru-RU"/>
        </w:rPr>
      </w:pPr>
      <w:r w:rsidRPr="00B01530">
        <w:rPr>
          <w:bCs/>
          <w:szCs w:val="28"/>
          <w:lang w:val="ru-RU"/>
        </w:rPr>
        <w:t>Расходы бюджета городского округа Котельники Московской области у</w:t>
      </w:r>
      <w:r w:rsidR="00536C0A" w:rsidRPr="00B01530">
        <w:rPr>
          <w:bCs/>
          <w:szCs w:val="28"/>
          <w:lang w:val="ru-RU"/>
        </w:rPr>
        <w:t>величены</w:t>
      </w:r>
      <w:r w:rsidRPr="00B01530">
        <w:rPr>
          <w:bCs/>
          <w:szCs w:val="28"/>
          <w:lang w:val="ru-RU"/>
        </w:rPr>
        <w:t xml:space="preserve"> на обеспечение деятельности муниципальных учреждениям спорта городского округа Котельники Московской области.</w:t>
      </w:r>
    </w:p>
    <w:p w:rsidR="009521F2" w:rsidRDefault="009521F2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</w:p>
    <w:p w:rsidR="001F2713" w:rsidRPr="00B01530" w:rsidRDefault="00BC52F5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  <w:r w:rsidRPr="00B01530">
        <w:rPr>
          <w:b/>
          <w:bCs/>
          <w:sz w:val="28"/>
          <w:szCs w:val="28"/>
        </w:rPr>
        <w:t xml:space="preserve">Муниципальная программа </w:t>
      </w:r>
    </w:p>
    <w:p w:rsidR="00BD4B52" w:rsidRPr="00B01530" w:rsidRDefault="00BC52F5">
      <w:pPr>
        <w:tabs>
          <w:tab w:val="left" w:pos="3402"/>
        </w:tabs>
        <w:ind w:firstLine="709"/>
        <w:jc w:val="center"/>
      </w:pPr>
      <w:r w:rsidRPr="00B01530">
        <w:rPr>
          <w:b/>
          <w:bCs/>
          <w:sz w:val="28"/>
          <w:szCs w:val="28"/>
        </w:rPr>
        <w:t>«Экология и окружающая среда»</w:t>
      </w:r>
    </w:p>
    <w:p w:rsidR="00BD4B52" w:rsidRPr="00B01530" w:rsidRDefault="00BD4B52">
      <w:pPr>
        <w:tabs>
          <w:tab w:val="left" w:pos="3402"/>
        </w:tabs>
        <w:ind w:firstLine="709"/>
        <w:jc w:val="center"/>
      </w:pPr>
    </w:p>
    <w:p w:rsidR="00BD4B52" w:rsidRPr="00B01530" w:rsidRDefault="001F2713">
      <w:pPr>
        <w:pStyle w:val="ConsPlusNormal"/>
        <w:ind w:firstLine="709"/>
        <w:jc w:val="both"/>
        <w:rPr>
          <w:rFonts w:ascii="Times New Roman" w:eastAsia="Calibri" w:hAnsi="Times New Roman"/>
          <w:color w:val="FF0000"/>
        </w:rPr>
      </w:pPr>
      <w:r w:rsidRPr="00B01530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B01530">
        <w:rPr>
          <w:rFonts w:ascii="Times New Roman" w:eastAsia="Calibri" w:hAnsi="Times New Roman"/>
          <w:sz w:val="28"/>
          <w:szCs w:val="28"/>
        </w:rPr>
        <w:t xml:space="preserve">расходы, предусмотренные на финансовое обеспечение мероприятий в 2023 году, увеличены на сумму </w:t>
      </w:r>
      <w:r w:rsidR="009C5A3E" w:rsidRPr="00B01530">
        <w:rPr>
          <w:rFonts w:ascii="Times New Roman" w:eastAsia="Calibri" w:hAnsi="Times New Roman"/>
          <w:sz w:val="28"/>
          <w:szCs w:val="28"/>
        </w:rPr>
        <w:t>51</w:t>
      </w:r>
      <w:r w:rsidR="004637D9" w:rsidRPr="00B01530">
        <w:rPr>
          <w:rFonts w:ascii="Times New Roman" w:eastAsia="Calibri" w:hAnsi="Times New Roman"/>
          <w:sz w:val="28"/>
          <w:szCs w:val="28"/>
        </w:rPr>
        <w:t>,45</w:t>
      </w:r>
      <w:r w:rsidRPr="00B01530">
        <w:rPr>
          <w:rFonts w:ascii="Times New Roman" w:eastAsia="Calibri" w:hAnsi="Times New Roman"/>
          <w:sz w:val="28"/>
          <w:szCs w:val="28"/>
        </w:rPr>
        <w:t xml:space="preserve"> тыс. рублей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BD4B52" w:rsidRPr="00B01530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</w:pPr>
          </w:p>
        </w:tc>
      </w:tr>
      <w:tr w:rsidR="00BD4B52" w:rsidRPr="00B01530">
        <w:trPr>
          <w:trHeight w:val="489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4637D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Подпрограмма «Охрана окружающей среды»</w:t>
            </w:r>
          </w:p>
        </w:tc>
      </w:tr>
      <w:tr w:rsidR="00BD4B52" w:rsidRPr="00B01530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</w:pPr>
            <w:r w:rsidRPr="00B01530">
              <w:rPr>
                <w:sz w:val="28"/>
                <w:szCs w:val="28"/>
              </w:rPr>
              <w:t>0605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637D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637D9">
            <w:pPr>
              <w:jc w:val="center"/>
              <w:rPr>
                <w:sz w:val="28"/>
              </w:rPr>
            </w:pPr>
            <w:r w:rsidRPr="00B01530">
              <w:rPr>
                <w:sz w:val="28"/>
              </w:rPr>
              <w:t>420,00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4637D9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500,80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1F2713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+</w:t>
            </w:r>
            <w:r w:rsidR="004637D9" w:rsidRPr="00B01530">
              <w:rPr>
                <w:sz w:val="28"/>
                <w:szCs w:val="28"/>
              </w:rPr>
              <w:t>80,8</w:t>
            </w:r>
          </w:p>
        </w:tc>
      </w:tr>
      <w:tr w:rsidR="004637D9" w:rsidRPr="00B01530" w:rsidTr="00EF56F7">
        <w:trPr>
          <w:trHeight w:val="42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«Развитие водохозяйственного комплекса»</w:t>
            </w:r>
          </w:p>
        </w:tc>
      </w:tr>
      <w:tr w:rsidR="004637D9" w:rsidRPr="00B01530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0406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jc w:val="center"/>
              <w:rPr>
                <w:sz w:val="28"/>
              </w:rPr>
            </w:pPr>
            <w:r w:rsidRPr="00B01530">
              <w:rPr>
                <w:sz w:val="28"/>
              </w:rPr>
              <w:t>8 600,00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8 575,00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-25,00</w:t>
            </w:r>
          </w:p>
        </w:tc>
      </w:tr>
      <w:tr w:rsidR="004637D9" w:rsidRPr="00B01530" w:rsidTr="00EF56F7">
        <w:trPr>
          <w:trHeight w:val="42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«Ликвидация накопленного вреда окружающей среде»</w:t>
            </w:r>
          </w:p>
        </w:tc>
      </w:tr>
      <w:tr w:rsidR="004637D9" w:rsidRPr="00B01530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0503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jc w:val="center"/>
              <w:rPr>
                <w:sz w:val="28"/>
              </w:rPr>
            </w:pPr>
            <w:r w:rsidRPr="00B01530">
              <w:rPr>
                <w:sz w:val="28"/>
              </w:rPr>
              <w:t>1 250,00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1 245,65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D9" w:rsidRPr="00B01530" w:rsidRDefault="004637D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-4,35</w:t>
            </w:r>
          </w:p>
        </w:tc>
      </w:tr>
    </w:tbl>
    <w:p w:rsidR="001F2713" w:rsidRPr="00B01530" w:rsidRDefault="001F2713" w:rsidP="001F2713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B01530">
        <w:rPr>
          <w:color w:val="000000"/>
          <w:sz w:val="28"/>
          <w:szCs w:val="28"/>
          <w:lang w:eastAsia="ru-RU"/>
        </w:rPr>
        <w:lastRenderedPageBreak/>
        <w:t xml:space="preserve">Расходы бюджета </w:t>
      </w:r>
      <w:r w:rsidRPr="00B01530">
        <w:rPr>
          <w:bCs/>
          <w:color w:val="000000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4637D9" w:rsidRPr="00B01530">
        <w:rPr>
          <w:color w:val="000000"/>
          <w:sz w:val="28"/>
          <w:szCs w:val="28"/>
          <w:lang w:eastAsia="ru-RU"/>
        </w:rPr>
        <w:t>уменьшены в связи с экономией, сложившейся в результате конкурсных процедур.</w:t>
      </w:r>
    </w:p>
    <w:p w:rsidR="001F2713" w:rsidRPr="00B01530" w:rsidRDefault="001F2713" w:rsidP="001F2713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1F2713" w:rsidRPr="00B01530" w:rsidRDefault="001F2713" w:rsidP="001F2713">
      <w:pPr>
        <w:tabs>
          <w:tab w:val="left" w:pos="3402"/>
        </w:tabs>
        <w:ind w:firstLine="709"/>
        <w:jc w:val="center"/>
        <w:rPr>
          <w:b/>
          <w:sz w:val="28"/>
          <w:szCs w:val="28"/>
          <w:lang w:eastAsia="ru-RU"/>
        </w:rPr>
      </w:pPr>
      <w:r w:rsidRPr="00B01530">
        <w:rPr>
          <w:b/>
          <w:sz w:val="28"/>
          <w:szCs w:val="28"/>
          <w:lang w:eastAsia="ru-RU"/>
        </w:rPr>
        <w:t xml:space="preserve">Муниципальная программа </w:t>
      </w:r>
    </w:p>
    <w:p w:rsidR="001F2713" w:rsidRPr="00B01530" w:rsidRDefault="001F2713" w:rsidP="001F2713">
      <w:pPr>
        <w:tabs>
          <w:tab w:val="left" w:pos="3402"/>
        </w:tabs>
        <w:ind w:firstLine="709"/>
        <w:jc w:val="center"/>
        <w:rPr>
          <w:b/>
          <w:sz w:val="28"/>
          <w:szCs w:val="28"/>
          <w:lang w:eastAsia="ru-RU"/>
        </w:rPr>
      </w:pPr>
      <w:r w:rsidRPr="00B01530">
        <w:rPr>
          <w:b/>
          <w:sz w:val="28"/>
          <w:szCs w:val="28"/>
          <w:lang w:eastAsia="ru-RU"/>
        </w:rPr>
        <w:t xml:space="preserve">«Безопасность и обеспечение безопасности </w:t>
      </w:r>
    </w:p>
    <w:p w:rsidR="001F2713" w:rsidRPr="00B01530" w:rsidRDefault="001F2713" w:rsidP="001F2713">
      <w:pPr>
        <w:tabs>
          <w:tab w:val="left" w:pos="3402"/>
        </w:tabs>
        <w:ind w:firstLine="709"/>
        <w:jc w:val="center"/>
        <w:rPr>
          <w:b/>
          <w:sz w:val="28"/>
          <w:szCs w:val="28"/>
          <w:lang w:eastAsia="ru-RU"/>
        </w:rPr>
      </w:pPr>
      <w:r w:rsidRPr="00B01530">
        <w:rPr>
          <w:b/>
          <w:sz w:val="28"/>
          <w:szCs w:val="28"/>
          <w:lang w:eastAsia="ru-RU"/>
        </w:rPr>
        <w:t>жизнедеятельности населения»</w:t>
      </w:r>
    </w:p>
    <w:p w:rsidR="001F2713" w:rsidRPr="00EF56F7" w:rsidRDefault="001F2713" w:rsidP="001F2713">
      <w:pPr>
        <w:tabs>
          <w:tab w:val="left" w:pos="3402"/>
        </w:tabs>
        <w:ind w:firstLine="709"/>
        <w:jc w:val="center"/>
        <w:rPr>
          <w:b/>
          <w:sz w:val="28"/>
          <w:szCs w:val="28"/>
          <w:highlight w:val="green"/>
          <w:lang w:eastAsia="ru-RU"/>
        </w:rPr>
      </w:pPr>
    </w:p>
    <w:p w:rsidR="001F2713" w:rsidRPr="00B01530" w:rsidRDefault="001F2713" w:rsidP="001F2713">
      <w:pPr>
        <w:tabs>
          <w:tab w:val="left" w:pos="3402"/>
        </w:tabs>
        <w:ind w:firstLine="709"/>
        <w:jc w:val="both"/>
        <w:rPr>
          <w:sz w:val="28"/>
          <w:szCs w:val="28"/>
          <w:lang w:eastAsia="ru-RU"/>
        </w:rPr>
      </w:pPr>
      <w:r w:rsidRPr="00B01530">
        <w:rPr>
          <w:sz w:val="28"/>
          <w:szCs w:val="28"/>
          <w:lang w:eastAsia="ru-RU"/>
        </w:rPr>
        <w:t xml:space="preserve">В рамках муниципальной программы расходы, предусмотренные на финансовое обеспечение мероприятий в 2023 году, увеличены на сумму </w:t>
      </w:r>
      <w:r w:rsidR="00EF56F7" w:rsidRPr="00B01530">
        <w:rPr>
          <w:sz w:val="28"/>
          <w:szCs w:val="28"/>
          <w:lang w:eastAsia="ru-RU"/>
        </w:rPr>
        <w:t>765,50</w:t>
      </w:r>
      <w:r w:rsidRPr="00B01530">
        <w:rPr>
          <w:sz w:val="28"/>
          <w:szCs w:val="28"/>
          <w:lang w:eastAsia="ru-RU"/>
        </w:rPr>
        <w:t xml:space="preserve"> тыс. рублей.</w:t>
      </w:r>
    </w:p>
    <w:tbl>
      <w:tblPr>
        <w:tblW w:w="102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743"/>
        <w:gridCol w:w="2218"/>
        <w:gridCol w:w="2126"/>
        <w:gridCol w:w="2130"/>
      </w:tblGrid>
      <w:tr w:rsidR="001F2713" w:rsidRPr="00B01530" w:rsidTr="006C444F">
        <w:trPr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№</w:t>
            </w:r>
          </w:p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</w:t>
            </w:r>
          </w:p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раз</w:t>
            </w:r>
          </w:p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F2713" w:rsidRPr="00B01530" w:rsidRDefault="001F2713" w:rsidP="006C444F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snapToGrid w:val="0"/>
              <w:ind w:left="317" w:hanging="317"/>
              <w:jc w:val="center"/>
              <w:rPr>
                <w:sz w:val="28"/>
                <w:szCs w:val="28"/>
              </w:rPr>
            </w:pPr>
          </w:p>
          <w:p w:rsidR="001F2713" w:rsidRPr="00B01530" w:rsidRDefault="001F2713" w:rsidP="006C444F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1F2713" w:rsidRPr="00B01530" w:rsidRDefault="001F2713" w:rsidP="006C444F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1F2713" w:rsidRPr="00B01530" w:rsidRDefault="001F2713" w:rsidP="006C444F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1F2713" w:rsidRPr="00B01530" w:rsidTr="006C444F">
        <w:trPr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1F2713" w:rsidRPr="00B01530" w:rsidRDefault="001F2713" w:rsidP="006C444F">
            <w:pPr>
              <w:ind w:right="-108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1F2713" w:rsidRPr="00B01530" w:rsidRDefault="001F2713" w:rsidP="006C444F">
            <w:pPr>
              <w:tabs>
                <w:tab w:val="left" w:pos="2268"/>
              </w:tabs>
              <w:ind w:left="317" w:hanging="317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713" w:rsidRPr="00B01530" w:rsidRDefault="001F2713" w:rsidP="006C444F">
            <w:pPr>
              <w:tabs>
                <w:tab w:val="left" w:pos="2268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F2713" w:rsidRPr="00B01530" w:rsidTr="006C444F">
        <w:trPr>
          <w:trHeight w:val="61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«Профилактика преступлений и иных правонарушений»</w:t>
            </w:r>
          </w:p>
        </w:tc>
      </w:tr>
      <w:tr w:rsidR="001F2713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13" w:rsidRPr="00B01530" w:rsidRDefault="001F2713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0314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13" w:rsidRPr="00B01530" w:rsidRDefault="001F2713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13" w:rsidRPr="00B01530" w:rsidRDefault="00EF56F7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26 718,00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713" w:rsidRPr="00B01530" w:rsidRDefault="00EF56F7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27 585,09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713" w:rsidRPr="00B01530" w:rsidRDefault="00E87315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</w:t>
            </w:r>
            <w:r w:rsidR="00EF56F7" w:rsidRPr="00B01530">
              <w:rPr>
                <w:sz w:val="28"/>
                <w:szCs w:val="28"/>
              </w:rPr>
              <w:t>867,09</w:t>
            </w:r>
          </w:p>
        </w:tc>
      </w:tr>
      <w:tr w:rsidR="006C444F" w:rsidRPr="00B01530" w:rsidTr="006C444F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      </w:r>
          </w:p>
        </w:tc>
      </w:tr>
      <w:tr w:rsidR="006C444F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0309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3 195,00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2 989,99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-205,01</w:t>
            </w:r>
          </w:p>
        </w:tc>
      </w:tr>
      <w:tr w:rsidR="005D6CF8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0310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991,0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891,00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-100,00</w:t>
            </w:r>
          </w:p>
        </w:tc>
      </w:tr>
      <w:tr w:rsidR="006C444F" w:rsidRPr="00B01530" w:rsidTr="006C444F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6C444F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0309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2 136,00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1 699,36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-436,64</w:t>
            </w:r>
          </w:p>
        </w:tc>
      </w:tr>
      <w:tr w:rsidR="006C444F" w:rsidRPr="00B01530" w:rsidTr="006C444F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«Обеспечение пожарной безопасности на территории муниципального образования Московской области»</w:t>
            </w:r>
          </w:p>
        </w:tc>
      </w:tr>
      <w:tr w:rsidR="006C444F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0314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 xml:space="preserve">Другие вопросы в области </w:t>
            </w:r>
            <w:r w:rsidRPr="00B01530">
              <w:rPr>
                <w:sz w:val="28"/>
                <w:szCs w:val="28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lastRenderedPageBreak/>
              <w:t>12 120,00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44F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11 609,51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44F" w:rsidRPr="00B01530" w:rsidRDefault="006C444F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</w:t>
            </w:r>
            <w:r w:rsidR="005D6CF8" w:rsidRPr="00B01530">
              <w:rPr>
                <w:sz w:val="28"/>
                <w:szCs w:val="28"/>
              </w:rPr>
              <w:t>510,49</w:t>
            </w:r>
          </w:p>
        </w:tc>
      </w:tr>
      <w:tr w:rsidR="005D6CF8" w:rsidRPr="00B01530" w:rsidTr="00B74A2D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</w:tr>
      <w:tr w:rsidR="005D6CF8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0314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398,56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-1,44</w:t>
            </w:r>
          </w:p>
        </w:tc>
      </w:tr>
      <w:tr w:rsidR="005D6CF8" w:rsidRPr="00B01530" w:rsidTr="00B74A2D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Обеспечивающая подпрограмма</w:t>
            </w:r>
          </w:p>
        </w:tc>
      </w:tr>
      <w:tr w:rsidR="005D6CF8" w:rsidRPr="00B01530" w:rsidTr="006C444F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0310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21 988,00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23 131,00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CF8" w:rsidRPr="00B01530" w:rsidRDefault="005D6CF8" w:rsidP="006C444F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+1 143,00</w:t>
            </w:r>
          </w:p>
        </w:tc>
      </w:tr>
    </w:tbl>
    <w:p w:rsidR="001F2713" w:rsidRDefault="001F2713" w:rsidP="001F2713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B01530">
        <w:rPr>
          <w:color w:val="000000"/>
          <w:sz w:val="28"/>
          <w:szCs w:val="28"/>
          <w:lang w:eastAsia="ru-RU"/>
        </w:rPr>
        <w:t>Расходы бюджета</w:t>
      </w:r>
      <w:r w:rsidR="00523397" w:rsidRPr="00B01530">
        <w:rPr>
          <w:color w:val="000000"/>
          <w:sz w:val="28"/>
          <w:szCs w:val="28"/>
          <w:lang w:eastAsia="ru-RU"/>
        </w:rPr>
        <w:t xml:space="preserve"> городского округа Котельники Московской области</w:t>
      </w:r>
      <w:r w:rsidRPr="00B01530">
        <w:rPr>
          <w:color w:val="000000"/>
          <w:sz w:val="28"/>
          <w:szCs w:val="28"/>
          <w:lang w:eastAsia="ru-RU"/>
        </w:rPr>
        <w:t xml:space="preserve"> увеличены </w:t>
      </w:r>
      <w:r w:rsidR="006C444F" w:rsidRPr="00B01530">
        <w:rPr>
          <w:color w:val="000000"/>
          <w:sz w:val="28"/>
          <w:szCs w:val="28"/>
          <w:lang w:eastAsia="ru-RU"/>
        </w:rPr>
        <w:t>перераспределены по приоритетным направлениям между мероприятиями программы</w:t>
      </w:r>
      <w:r w:rsidR="00E36497" w:rsidRPr="00B01530">
        <w:rPr>
          <w:color w:val="000000"/>
          <w:sz w:val="28"/>
          <w:szCs w:val="28"/>
          <w:lang w:eastAsia="ru-RU"/>
        </w:rPr>
        <w:t xml:space="preserve"> и увеличение на обеспечение деятельности МКУ «ЕДДС»</w:t>
      </w:r>
      <w:r w:rsidRPr="00B01530">
        <w:rPr>
          <w:color w:val="000000"/>
          <w:sz w:val="28"/>
          <w:szCs w:val="28"/>
          <w:lang w:eastAsia="ru-RU"/>
        </w:rPr>
        <w:t>.</w:t>
      </w:r>
    </w:p>
    <w:p w:rsidR="004F3551" w:rsidRPr="001C3C3B" w:rsidRDefault="004F3551" w:rsidP="001F2713">
      <w:pPr>
        <w:tabs>
          <w:tab w:val="left" w:pos="3402"/>
        </w:tabs>
        <w:ind w:firstLine="709"/>
        <w:jc w:val="both"/>
        <w:rPr>
          <w:sz w:val="28"/>
          <w:szCs w:val="28"/>
          <w:lang w:eastAsia="ru-RU"/>
        </w:rPr>
      </w:pPr>
    </w:p>
    <w:p w:rsidR="00C71764" w:rsidRPr="00B01530" w:rsidRDefault="00C71764" w:rsidP="00C71764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  <w:r w:rsidRPr="00B01530">
        <w:rPr>
          <w:b/>
          <w:bCs/>
          <w:sz w:val="28"/>
          <w:szCs w:val="28"/>
        </w:rPr>
        <w:t xml:space="preserve">Муниципальная программа </w:t>
      </w:r>
    </w:p>
    <w:p w:rsidR="00C71764" w:rsidRPr="00B01530" w:rsidRDefault="00C71764" w:rsidP="00C71764">
      <w:pPr>
        <w:tabs>
          <w:tab w:val="left" w:pos="3402"/>
        </w:tabs>
        <w:ind w:firstLine="709"/>
        <w:jc w:val="center"/>
        <w:rPr>
          <w:b/>
          <w:bCs/>
          <w:sz w:val="28"/>
          <w:szCs w:val="28"/>
        </w:rPr>
      </w:pPr>
      <w:r w:rsidRPr="00B01530">
        <w:rPr>
          <w:b/>
          <w:bCs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:rsidR="00C71764" w:rsidRPr="00B01530" w:rsidRDefault="00C71764" w:rsidP="00C71764">
      <w:pPr>
        <w:tabs>
          <w:tab w:val="left" w:pos="3402"/>
        </w:tabs>
        <w:ind w:firstLine="709"/>
        <w:jc w:val="center"/>
      </w:pPr>
    </w:p>
    <w:p w:rsidR="00C71764" w:rsidRPr="00B01530" w:rsidRDefault="00C71764" w:rsidP="00C71764">
      <w:pPr>
        <w:pStyle w:val="ConsPlusNormal"/>
        <w:ind w:firstLine="709"/>
        <w:jc w:val="both"/>
        <w:rPr>
          <w:rFonts w:ascii="Times New Roman" w:eastAsia="Calibri" w:hAnsi="Times New Roman"/>
          <w:color w:val="FF0000"/>
        </w:rPr>
      </w:pPr>
      <w:r w:rsidRPr="00B01530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Pr="00B01530">
        <w:rPr>
          <w:rFonts w:ascii="Times New Roman" w:eastAsia="Calibri" w:hAnsi="Times New Roman"/>
          <w:sz w:val="28"/>
          <w:szCs w:val="28"/>
        </w:rPr>
        <w:t>расходы, предусмотренные на финансовое обеспечение мероприятий в 2023 году, у</w:t>
      </w:r>
      <w:r w:rsidR="00E36497" w:rsidRPr="00B01530">
        <w:rPr>
          <w:rFonts w:ascii="Times New Roman" w:eastAsia="Calibri" w:hAnsi="Times New Roman"/>
          <w:sz w:val="28"/>
          <w:szCs w:val="28"/>
        </w:rPr>
        <w:t>меньшены</w:t>
      </w:r>
      <w:r w:rsidRPr="00B01530">
        <w:rPr>
          <w:rFonts w:ascii="Times New Roman" w:eastAsia="Calibri" w:hAnsi="Times New Roman"/>
          <w:sz w:val="28"/>
          <w:szCs w:val="28"/>
        </w:rPr>
        <w:t xml:space="preserve"> на сумму </w:t>
      </w:r>
      <w:r w:rsidR="00E36497" w:rsidRPr="00B01530">
        <w:rPr>
          <w:rFonts w:ascii="Times New Roman" w:eastAsia="Calibri" w:hAnsi="Times New Roman"/>
          <w:sz w:val="28"/>
          <w:szCs w:val="28"/>
        </w:rPr>
        <w:t>976</w:t>
      </w:r>
      <w:r w:rsidRPr="00B01530">
        <w:rPr>
          <w:rFonts w:ascii="Times New Roman" w:eastAsia="Calibri" w:hAnsi="Times New Roman"/>
          <w:sz w:val="28"/>
          <w:szCs w:val="28"/>
        </w:rPr>
        <w:t>,00 тыс. рублей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C71764" w:rsidRPr="00B01530" w:rsidTr="001948F9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№</w:t>
            </w:r>
          </w:p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под</w:t>
            </w:r>
          </w:p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раз</w:t>
            </w:r>
          </w:p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</w:p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  <w:r w:rsidRPr="00B01530">
              <w:rPr>
                <w:b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</w:p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Отклонение</w:t>
            </w:r>
          </w:p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 xml:space="preserve"> (+, -)</w:t>
            </w:r>
          </w:p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</w:tr>
      <w:tr w:rsidR="00C71764" w:rsidRPr="00B01530" w:rsidTr="001948F9">
        <w:trPr>
          <w:cantSplit/>
          <w:trHeight w:val="2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</w:p>
        </w:tc>
      </w:tr>
      <w:tr w:rsidR="00C71764" w:rsidRPr="00B01530" w:rsidTr="001948F9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jc w:val="center"/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Утвержденные</w:t>
            </w:r>
          </w:p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показатели,</w:t>
            </w:r>
          </w:p>
          <w:p w:rsidR="00C71764" w:rsidRPr="00B01530" w:rsidRDefault="00C71764" w:rsidP="001948F9">
            <w:pPr>
              <w:ind w:right="-108"/>
              <w:jc w:val="center"/>
            </w:pPr>
            <w:r w:rsidRPr="00B01530">
              <w:rPr>
                <w:sz w:val="28"/>
                <w:szCs w:val="28"/>
              </w:rPr>
              <w:t>Решение Совета депутатов от 13.12.2022 №7/57</w:t>
            </w:r>
          </w:p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Проект уточненного бюджета,</w:t>
            </w:r>
          </w:p>
          <w:p w:rsidR="00C71764" w:rsidRPr="00B01530" w:rsidRDefault="00C71764" w:rsidP="001948F9">
            <w:pPr>
              <w:tabs>
                <w:tab w:val="left" w:pos="2268"/>
              </w:tabs>
              <w:ind w:left="317" w:hanging="317"/>
              <w:jc w:val="center"/>
            </w:pPr>
            <w:r w:rsidRPr="00B01530">
              <w:rPr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</w:p>
        </w:tc>
      </w:tr>
      <w:tr w:rsidR="00C71764" w:rsidRPr="00B01530" w:rsidTr="001948F9">
        <w:trPr>
          <w:trHeight w:val="489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Подпрограмма «Системы водоотведения»</w:t>
            </w:r>
          </w:p>
        </w:tc>
      </w:tr>
      <w:tr w:rsidR="00C71764" w:rsidRPr="00B01530" w:rsidTr="001948F9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jc w:val="center"/>
            </w:pPr>
            <w:r w:rsidRPr="00B01530">
              <w:rPr>
                <w:sz w:val="28"/>
                <w:szCs w:val="28"/>
              </w:rPr>
              <w:t>0502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C71764" w:rsidP="001948F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E36497" w:rsidP="001948F9">
            <w:pPr>
              <w:jc w:val="center"/>
              <w:rPr>
                <w:sz w:val="28"/>
              </w:rPr>
            </w:pPr>
            <w:r w:rsidRPr="00B01530">
              <w:rPr>
                <w:sz w:val="28"/>
              </w:rPr>
              <w:t>1 510,00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764" w:rsidRPr="00B01530" w:rsidRDefault="00E36497" w:rsidP="001948F9">
            <w:pPr>
              <w:tabs>
                <w:tab w:val="left" w:pos="2268"/>
              </w:tabs>
              <w:ind w:left="34" w:hanging="34"/>
              <w:jc w:val="center"/>
            </w:pPr>
            <w:r w:rsidRPr="00B01530">
              <w:rPr>
                <w:sz w:val="28"/>
                <w:szCs w:val="28"/>
              </w:rPr>
              <w:t>831,00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764" w:rsidRPr="00B01530" w:rsidRDefault="00E36497" w:rsidP="001948F9">
            <w:pPr>
              <w:tabs>
                <w:tab w:val="left" w:pos="2268"/>
              </w:tabs>
              <w:jc w:val="center"/>
            </w:pPr>
            <w:r w:rsidRPr="00B01530">
              <w:rPr>
                <w:sz w:val="28"/>
                <w:szCs w:val="28"/>
              </w:rPr>
              <w:t>-679,00</w:t>
            </w:r>
          </w:p>
        </w:tc>
      </w:tr>
      <w:tr w:rsidR="00E36497" w:rsidRPr="00B01530" w:rsidTr="00B74A2D">
        <w:trPr>
          <w:trHeight w:val="42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7" w:rsidRPr="00B01530" w:rsidRDefault="00E36497" w:rsidP="001948F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Подпрограмма "Объекты теплоснабжения, инженерные коммуникации"</w:t>
            </w:r>
          </w:p>
        </w:tc>
      </w:tr>
      <w:tr w:rsidR="00E36497" w:rsidRPr="00B01530" w:rsidTr="001948F9">
        <w:trPr>
          <w:trHeight w:val="4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497" w:rsidRPr="00B01530" w:rsidRDefault="00E36497" w:rsidP="001948F9">
            <w:pPr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497" w:rsidRPr="00B01530" w:rsidRDefault="00E36497" w:rsidP="001948F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497" w:rsidRPr="00B01530" w:rsidRDefault="00E36497" w:rsidP="001948F9">
            <w:pPr>
              <w:jc w:val="center"/>
              <w:rPr>
                <w:sz w:val="28"/>
              </w:rPr>
            </w:pPr>
            <w:r w:rsidRPr="00B01530">
              <w:rPr>
                <w:sz w:val="28"/>
              </w:rPr>
              <w:t>3 500,00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497" w:rsidRPr="00B01530" w:rsidRDefault="00E36497" w:rsidP="001948F9">
            <w:pPr>
              <w:tabs>
                <w:tab w:val="left" w:pos="2268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3 203,00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7" w:rsidRPr="00B01530" w:rsidRDefault="00E36497" w:rsidP="001948F9">
            <w:pPr>
              <w:tabs>
                <w:tab w:val="left" w:pos="2268"/>
              </w:tabs>
              <w:jc w:val="center"/>
              <w:rPr>
                <w:sz w:val="28"/>
                <w:szCs w:val="28"/>
              </w:rPr>
            </w:pPr>
            <w:r w:rsidRPr="00B01530">
              <w:rPr>
                <w:sz w:val="28"/>
                <w:szCs w:val="28"/>
              </w:rPr>
              <w:t>-297,00</w:t>
            </w:r>
          </w:p>
        </w:tc>
      </w:tr>
    </w:tbl>
    <w:p w:rsidR="00E36497" w:rsidRPr="00B01530" w:rsidRDefault="00E36497" w:rsidP="00E36497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B01530">
        <w:rPr>
          <w:color w:val="000000"/>
          <w:sz w:val="28"/>
          <w:szCs w:val="28"/>
          <w:lang w:eastAsia="ru-RU"/>
        </w:rPr>
        <w:t xml:space="preserve">Расходы бюджета </w:t>
      </w:r>
      <w:r w:rsidRPr="00B01530">
        <w:rPr>
          <w:bCs/>
          <w:color w:val="000000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Pr="00B01530">
        <w:rPr>
          <w:color w:val="000000"/>
          <w:sz w:val="28"/>
          <w:szCs w:val="28"/>
          <w:lang w:eastAsia="ru-RU"/>
        </w:rPr>
        <w:t>уменьшены в связи с экономией, сложившейся в результате конкурсных процедур.</w:t>
      </w:r>
    </w:p>
    <w:p w:rsidR="006C444F" w:rsidRPr="00B01530" w:rsidRDefault="006C444F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D4B52" w:rsidRPr="00B01530" w:rsidRDefault="00E21DF9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Hlk101262398"/>
      <w:r w:rsidRPr="00B01530">
        <w:rPr>
          <w:b/>
          <w:bCs/>
          <w:color w:val="000000"/>
          <w:sz w:val="28"/>
          <w:szCs w:val="28"/>
        </w:rPr>
        <w:t>Муниципальная программа «Управление имуществом и муниципальными финансами»</w:t>
      </w:r>
    </w:p>
    <w:p w:rsidR="00E21DF9" w:rsidRPr="00E61C7E" w:rsidRDefault="00E21DF9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  <w:highlight w:val="green"/>
        </w:rPr>
      </w:pPr>
    </w:p>
    <w:p w:rsidR="00BD4B52" w:rsidRPr="00B01530" w:rsidRDefault="00BC52F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B01530">
        <w:rPr>
          <w:color w:val="000000"/>
          <w:sz w:val="28"/>
          <w:szCs w:val="28"/>
          <w:lang w:eastAsia="ru-RU"/>
        </w:rPr>
        <w:t>В рамках муниципальной программы расходы, предусмотренные на финансовое обеспечение мероприятий, в 2023 году у</w:t>
      </w:r>
      <w:r w:rsidR="006560B4" w:rsidRPr="00B01530">
        <w:rPr>
          <w:color w:val="000000"/>
          <w:sz w:val="28"/>
          <w:szCs w:val="28"/>
          <w:lang w:eastAsia="ru-RU"/>
        </w:rPr>
        <w:t>величены</w:t>
      </w:r>
      <w:r w:rsidRPr="00B01530">
        <w:rPr>
          <w:color w:val="000000"/>
          <w:sz w:val="28"/>
          <w:szCs w:val="28"/>
          <w:lang w:eastAsia="ru-RU"/>
        </w:rPr>
        <w:t xml:space="preserve"> на сумму </w:t>
      </w:r>
      <w:r w:rsidR="008B23C8" w:rsidRPr="00B01530">
        <w:rPr>
          <w:color w:val="000000"/>
          <w:sz w:val="28"/>
          <w:szCs w:val="28"/>
          <w:lang w:eastAsia="ru-RU"/>
        </w:rPr>
        <w:t>10 596,6</w:t>
      </w:r>
      <w:r w:rsidR="00E21DF9" w:rsidRPr="00B01530">
        <w:rPr>
          <w:color w:val="000000"/>
          <w:sz w:val="28"/>
          <w:szCs w:val="28"/>
          <w:lang w:eastAsia="ru-RU"/>
        </w:rPr>
        <w:t>9</w:t>
      </w:r>
      <w:r w:rsidRPr="00B01530">
        <w:rPr>
          <w:color w:val="000000"/>
          <w:sz w:val="28"/>
          <w:szCs w:val="28"/>
          <w:lang w:eastAsia="ru-RU"/>
        </w:rPr>
        <w:t xml:space="preserve"> тыс. рублей.</w:t>
      </w:r>
    </w:p>
    <w:tbl>
      <w:tblPr>
        <w:tblW w:w="10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218"/>
        <w:gridCol w:w="1843"/>
        <w:gridCol w:w="2413"/>
      </w:tblGrid>
      <w:tr w:rsidR="00BD4B52" w:rsidRPr="00B01530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№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под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раз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Отклонение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 xml:space="preserve"> (+, -)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BD4B52" w:rsidRPr="00B01530">
        <w:trPr>
          <w:cantSplit/>
          <w:trHeight w:val="4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Утвержденные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показатели,</w:t>
            </w:r>
          </w:p>
          <w:p w:rsidR="00BD4B52" w:rsidRPr="00B01530" w:rsidRDefault="00BC52F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B01530" w:rsidRDefault="00BC52F5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BD4B52" w:rsidRPr="00B01530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B01530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4B52" w:rsidRPr="00B01530">
        <w:trPr>
          <w:trHeight w:val="538"/>
        </w:trPr>
        <w:tc>
          <w:tcPr>
            <w:tcW w:w="10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Обеспечивающая подпрограмма</w:t>
            </w:r>
          </w:p>
        </w:tc>
      </w:tr>
      <w:tr w:rsidR="00BD4B52" w:rsidRPr="00B0153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232760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232760">
            <w:pPr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152 454,95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162 696,95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+10 242,00</w:t>
            </w:r>
          </w:p>
        </w:tc>
      </w:tr>
      <w:tr w:rsidR="00232760" w:rsidRPr="00B01530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60" w:rsidRPr="00B01530" w:rsidRDefault="00232760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60" w:rsidRPr="00B01530" w:rsidRDefault="00232760">
            <w:pPr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60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4 194,70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60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4 549,39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60" w:rsidRPr="00B01530" w:rsidRDefault="00232760">
            <w:pPr>
              <w:jc w:val="center"/>
              <w:rPr>
                <w:color w:val="000000"/>
                <w:sz w:val="28"/>
                <w:szCs w:val="28"/>
              </w:rPr>
            </w:pPr>
            <w:r w:rsidRPr="00B01530">
              <w:rPr>
                <w:color w:val="000000"/>
                <w:sz w:val="28"/>
                <w:szCs w:val="28"/>
              </w:rPr>
              <w:t>+354,69</w:t>
            </w:r>
          </w:p>
        </w:tc>
      </w:tr>
    </w:tbl>
    <w:bookmarkEnd w:id="2"/>
    <w:p w:rsidR="00523397" w:rsidRDefault="00523397" w:rsidP="00523397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B01530">
        <w:rPr>
          <w:color w:val="000000"/>
          <w:sz w:val="28"/>
          <w:szCs w:val="28"/>
          <w:lang w:eastAsia="ru-RU"/>
        </w:rPr>
        <w:t xml:space="preserve">Расходы бюджета </w:t>
      </w:r>
      <w:r w:rsidRPr="00B01530">
        <w:rPr>
          <w:bCs/>
          <w:color w:val="000000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E21DF9" w:rsidRPr="00B01530">
        <w:rPr>
          <w:color w:val="000000"/>
          <w:sz w:val="28"/>
          <w:szCs w:val="28"/>
          <w:lang w:eastAsia="ru-RU"/>
        </w:rPr>
        <w:t>увеличены на обеспечение деятельности муниципальных учреждений.</w:t>
      </w:r>
    </w:p>
    <w:p w:rsidR="00BD4B52" w:rsidRDefault="00BD4B52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E21DF9" w:rsidRDefault="00E21DF9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bookmarkStart w:id="3" w:name="_Hlk101264126"/>
    </w:p>
    <w:p w:rsidR="00E21DF9" w:rsidRPr="008B2E43" w:rsidRDefault="00E21DF9" w:rsidP="00E21DF9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B2E43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E21DF9" w:rsidRPr="008B2E43" w:rsidRDefault="00E21DF9" w:rsidP="00E21DF9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B2E43">
        <w:rPr>
          <w:b/>
          <w:bCs/>
          <w:color w:val="000000"/>
          <w:sz w:val="28"/>
          <w:szCs w:val="28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21DF9" w:rsidRPr="008B2E43" w:rsidRDefault="00E21DF9" w:rsidP="00E21DF9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1DF9" w:rsidRPr="008B2E43" w:rsidRDefault="00E21DF9" w:rsidP="00E21DF9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В рамках муниципальной программы расходы, предусмотренные на финансовое обеспечение мероприятий, в 2023 году уменьшены на сумму 1 046,07 тыс. рублей.</w:t>
      </w:r>
    </w:p>
    <w:tbl>
      <w:tblPr>
        <w:tblW w:w="10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218"/>
        <w:gridCol w:w="1843"/>
        <w:gridCol w:w="2413"/>
      </w:tblGrid>
      <w:tr w:rsidR="00E21DF9" w:rsidRPr="008B2E43" w:rsidTr="00B74A2D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</w:t>
            </w:r>
          </w:p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E21DF9" w:rsidRPr="008B2E43" w:rsidRDefault="00E21DF9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Отклонение</w:t>
            </w:r>
          </w:p>
          <w:p w:rsidR="00E21DF9" w:rsidRPr="008B2E43" w:rsidRDefault="00E21DF9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E21DF9" w:rsidRPr="008B2E43" w:rsidRDefault="00E21DF9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E21DF9" w:rsidRPr="008B2E43" w:rsidTr="00B74A2D">
        <w:trPr>
          <w:cantSplit/>
          <w:trHeight w:val="4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E21DF9" w:rsidRPr="008B2E43" w:rsidRDefault="00E21DF9" w:rsidP="00B74A2D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E21DF9" w:rsidRPr="008B2E43" w:rsidRDefault="00E21DF9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1DF9" w:rsidRPr="008B2E43" w:rsidTr="00B74A2D">
        <w:trPr>
          <w:trHeight w:val="538"/>
        </w:trPr>
        <w:tc>
          <w:tcPr>
            <w:tcW w:w="10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lastRenderedPageBreak/>
              <w:t xml:space="preserve">Подпрограмма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8B2E43">
              <w:rPr>
                <w:color w:val="000000"/>
                <w:sz w:val="28"/>
                <w:szCs w:val="28"/>
              </w:rPr>
              <w:t>медиасреды</w:t>
            </w:r>
            <w:proofErr w:type="spellEnd"/>
            <w:r w:rsidRPr="008B2E4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21DF9" w:rsidRPr="008B2E43" w:rsidTr="00B74A2D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11 596,00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8 991,93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-2 604,07</w:t>
            </w:r>
          </w:p>
        </w:tc>
      </w:tr>
      <w:tr w:rsidR="00E21DF9" w:rsidRPr="008B2E43" w:rsidTr="00B74A2D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7 448,60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7 506,60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+58,00</w:t>
            </w:r>
          </w:p>
        </w:tc>
      </w:tr>
      <w:tr w:rsidR="00E21DF9" w:rsidRPr="008B2E43" w:rsidTr="00B74A2D">
        <w:trPr>
          <w:trHeight w:val="785"/>
        </w:trPr>
        <w:tc>
          <w:tcPr>
            <w:tcW w:w="10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«Эффективное местное самоуправление»</w:t>
            </w:r>
          </w:p>
        </w:tc>
      </w:tr>
      <w:tr w:rsidR="00E21DF9" w:rsidRPr="008B2E43" w:rsidTr="00B74A2D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21DF9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61C7E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DF9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1 250,00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DF9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+1 000,00</w:t>
            </w:r>
          </w:p>
        </w:tc>
      </w:tr>
      <w:tr w:rsidR="00E61C7E" w:rsidRPr="008B2E43" w:rsidTr="00B74A2D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1 250,0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+1 000,00</w:t>
            </w:r>
          </w:p>
        </w:tc>
      </w:tr>
      <w:tr w:rsidR="00E61C7E" w:rsidRPr="008B2E43" w:rsidTr="00B74A2D">
        <w:trPr>
          <w:trHeight w:val="785"/>
        </w:trPr>
        <w:tc>
          <w:tcPr>
            <w:tcW w:w="10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«Молодежь Подмосковья»</w:t>
            </w:r>
          </w:p>
        </w:tc>
      </w:tr>
      <w:tr w:rsidR="00E61C7E" w:rsidRPr="008B2E43" w:rsidTr="00B74A2D">
        <w:trPr>
          <w:trHeight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C7E" w:rsidRPr="008B2E43" w:rsidRDefault="00E61C7E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-500,00</w:t>
            </w:r>
          </w:p>
        </w:tc>
      </w:tr>
    </w:tbl>
    <w:p w:rsidR="00E21DF9" w:rsidRPr="008B2E43" w:rsidRDefault="00E61C7E" w:rsidP="00874CB3">
      <w:pPr>
        <w:tabs>
          <w:tab w:val="left" w:pos="3402"/>
        </w:tabs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</w:rPr>
        <w:t xml:space="preserve">Расходы бюджета городского округа Котельники Московской области </w:t>
      </w:r>
      <w:r w:rsidR="00874CB3" w:rsidRPr="008B2E43">
        <w:rPr>
          <w:color w:val="000000"/>
          <w:sz w:val="28"/>
          <w:szCs w:val="28"/>
        </w:rPr>
        <w:t>увеличены</w:t>
      </w:r>
      <w:r w:rsidRPr="008B2E43">
        <w:rPr>
          <w:color w:val="000000"/>
          <w:sz w:val="28"/>
          <w:szCs w:val="28"/>
        </w:rPr>
        <w:t xml:space="preserve"> в соответствии с законом Московской области </w:t>
      </w:r>
      <w:r w:rsidRPr="008B2E43">
        <w:rPr>
          <w:bCs/>
          <w:color w:val="000000"/>
          <w:sz w:val="28"/>
          <w:szCs w:val="28"/>
        </w:rPr>
        <w:t>«О бюджете Московской области на 2023 год и на плановый период 2024 и 2025 годов»</w:t>
      </w:r>
      <w:r w:rsidR="00874CB3" w:rsidRPr="008B2E43">
        <w:rPr>
          <w:bCs/>
          <w:color w:val="000000"/>
          <w:sz w:val="28"/>
          <w:szCs w:val="28"/>
        </w:rPr>
        <w:t xml:space="preserve"> на реализацию проектов инициативного бюджетирования и </w:t>
      </w:r>
      <w:r w:rsidR="00874CB3" w:rsidRPr="008B2E43">
        <w:rPr>
          <w:color w:val="000000"/>
          <w:sz w:val="28"/>
          <w:szCs w:val="28"/>
          <w:lang w:eastAsia="ru-RU"/>
        </w:rPr>
        <w:t>уменьшены в связи с экономией, сложившейся в результате конкурсных процедур.</w:t>
      </w:r>
    </w:p>
    <w:p w:rsidR="00E21DF9" w:rsidRPr="008B2E43" w:rsidRDefault="00E21DF9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:rsidR="00BD4B52" w:rsidRPr="008B2E43" w:rsidRDefault="00BC52F5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BD4B52" w:rsidRPr="008B2E43" w:rsidRDefault="00BC52F5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>«Развитие и функционирование дорожно-транспортного комплекса»</w:t>
      </w:r>
    </w:p>
    <w:p w:rsidR="00BD4B52" w:rsidRPr="008B2E43" w:rsidRDefault="00BD4B52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D4B52" w:rsidRPr="008B2E43" w:rsidRDefault="00BC52F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В рамках муниципальной программы расходы, предусмотренные на финансовое обеспечение мероприятий, в 2023 году у</w:t>
      </w:r>
      <w:r w:rsidR="00523397" w:rsidRPr="008B2E43">
        <w:rPr>
          <w:color w:val="000000"/>
          <w:sz w:val="28"/>
          <w:szCs w:val="28"/>
          <w:lang w:eastAsia="ru-RU"/>
        </w:rPr>
        <w:t>меньше</w:t>
      </w:r>
      <w:r w:rsidRPr="008B2E43">
        <w:rPr>
          <w:color w:val="000000"/>
          <w:sz w:val="28"/>
          <w:szCs w:val="28"/>
          <w:lang w:eastAsia="ru-RU"/>
        </w:rPr>
        <w:t xml:space="preserve">ны на сумму </w:t>
      </w:r>
      <w:r w:rsidR="00874CB3" w:rsidRPr="008B2E43">
        <w:rPr>
          <w:color w:val="000000"/>
          <w:sz w:val="28"/>
          <w:szCs w:val="28"/>
          <w:lang w:eastAsia="ru-RU"/>
        </w:rPr>
        <w:t>4 133,82</w:t>
      </w:r>
      <w:r w:rsidRPr="008B2E43">
        <w:rPr>
          <w:color w:val="000000"/>
          <w:sz w:val="28"/>
          <w:szCs w:val="28"/>
          <w:lang w:eastAsia="ru-RU"/>
        </w:rPr>
        <w:t xml:space="preserve">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BD4B52" w:rsidRPr="008B2E43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</w:t>
            </w:r>
          </w:p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8B2E43" w:rsidRDefault="00BC52F5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8B2E43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Отклонение</w:t>
            </w:r>
          </w:p>
          <w:p w:rsidR="00BD4B52" w:rsidRPr="008B2E43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BD4B52" w:rsidRPr="008B2E43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BD4B52" w:rsidRPr="008B2E43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BD4B52" w:rsidRPr="008B2E43" w:rsidRDefault="00BC52F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BD4B52" w:rsidRPr="008B2E43" w:rsidRDefault="00BC52F5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4B52" w:rsidRPr="008B2E43">
        <w:trPr>
          <w:trHeight w:val="61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8B2E43" w:rsidRDefault="00BC52F5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lastRenderedPageBreak/>
              <w:t>Подпрограмма «Дороги Подмосковья»</w:t>
            </w:r>
          </w:p>
        </w:tc>
      </w:tr>
      <w:tr w:rsidR="00BD4B52" w:rsidRPr="008B2E43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8B2E43" w:rsidRDefault="00BC52F5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8B2E43" w:rsidRDefault="00BC52F5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33 576,24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B52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29 220,42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52" w:rsidRPr="008B2E43" w:rsidRDefault="00523397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</w:t>
            </w:r>
            <w:r w:rsidR="00874CB3" w:rsidRPr="008B2E43">
              <w:rPr>
                <w:color w:val="000000"/>
                <w:sz w:val="28"/>
                <w:szCs w:val="28"/>
              </w:rPr>
              <w:t>4 355,82</w:t>
            </w:r>
          </w:p>
        </w:tc>
      </w:tr>
      <w:tr w:rsidR="00874CB3" w:rsidRPr="008B2E43" w:rsidTr="00B74A2D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B3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«Пассажирский транспорт общего пользования»</w:t>
            </w:r>
          </w:p>
        </w:tc>
      </w:tr>
      <w:tr w:rsidR="00874CB3" w:rsidRPr="008B2E43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B3" w:rsidRPr="008B2E43" w:rsidRDefault="00874CB3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B3" w:rsidRPr="008B2E43" w:rsidRDefault="00874CB3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B3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CB3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1 722,00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CB3" w:rsidRPr="008B2E43" w:rsidRDefault="00874CB3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+222,00</w:t>
            </w:r>
          </w:p>
        </w:tc>
      </w:tr>
    </w:tbl>
    <w:bookmarkEnd w:id="3"/>
    <w:p w:rsidR="00523397" w:rsidRDefault="00523397" w:rsidP="00523397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Расходы бюджета городского округа Котельники Московской области</w:t>
      </w:r>
      <w:r w:rsidR="00874CB3" w:rsidRPr="008B2E43">
        <w:rPr>
          <w:color w:val="000000"/>
          <w:sz w:val="28"/>
          <w:szCs w:val="28"/>
          <w:lang w:eastAsia="ru-RU"/>
        </w:rPr>
        <w:t xml:space="preserve"> уменьшены в связи с экономией, сложившейся в результате конкурсных процедур.</w:t>
      </w:r>
    </w:p>
    <w:p w:rsidR="00523397" w:rsidRDefault="00523397" w:rsidP="00523397">
      <w:pPr>
        <w:tabs>
          <w:tab w:val="left" w:pos="3402"/>
        </w:tabs>
        <w:ind w:firstLine="709"/>
        <w:jc w:val="both"/>
        <w:rPr>
          <w:sz w:val="28"/>
          <w:szCs w:val="28"/>
          <w:lang w:eastAsia="ru-RU"/>
        </w:rPr>
      </w:pPr>
    </w:p>
    <w:p w:rsidR="00523397" w:rsidRDefault="00523397" w:rsidP="00523397">
      <w:pPr>
        <w:tabs>
          <w:tab w:val="left" w:pos="3402"/>
        </w:tabs>
        <w:ind w:firstLine="709"/>
        <w:jc w:val="both"/>
        <w:rPr>
          <w:sz w:val="28"/>
          <w:szCs w:val="28"/>
          <w:lang w:eastAsia="ru-RU"/>
        </w:rPr>
      </w:pPr>
    </w:p>
    <w:p w:rsidR="00523397" w:rsidRPr="008B2E43" w:rsidRDefault="00523397" w:rsidP="00523397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523397" w:rsidRPr="008B2E43" w:rsidRDefault="00523397" w:rsidP="00523397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>«Цифровое муниципальное образование»</w:t>
      </w:r>
    </w:p>
    <w:p w:rsidR="00523397" w:rsidRPr="008B2E43" w:rsidRDefault="00523397" w:rsidP="00523397">
      <w:pPr>
        <w:tabs>
          <w:tab w:val="left" w:pos="3402"/>
        </w:tabs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523397" w:rsidRPr="008B2E43" w:rsidRDefault="00523397" w:rsidP="00523397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В рамках муниципальной программы расходы, предусмотренные на финансовое обеспечение мероприятий, в 2023 году у</w:t>
      </w:r>
      <w:r w:rsidR="001F1436" w:rsidRPr="008B2E43">
        <w:rPr>
          <w:color w:val="000000"/>
          <w:sz w:val="28"/>
          <w:szCs w:val="28"/>
          <w:lang w:eastAsia="ru-RU"/>
        </w:rPr>
        <w:t>величены</w:t>
      </w:r>
      <w:r w:rsidRPr="008B2E43">
        <w:rPr>
          <w:color w:val="000000"/>
          <w:sz w:val="28"/>
          <w:szCs w:val="28"/>
          <w:lang w:eastAsia="ru-RU"/>
        </w:rPr>
        <w:t xml:space="preserve"> на </w:t>
      </w:r>
      <w:r w:rsidR="008A30F0" w:rsidRPr="008B2E43">
        <w:rPr>
          <w:color w:val="000000"/>
          <w:sz w:val="28"/>
          <w:szCs w:val="28"/>
          <w:lang w:eastAsia="ru-RU"/>
        </w:rPr>
        <w:t xml:space="preserve">сумму </w:t>
      </w:r>
      <w:r w:rsidR="00874CB3" w:rsidRPr="008B2E43">
        <w:rPr>
          <w:color w:val="000000"/>
          <w:sz w:val="28"/>
          <w:szCs w:val="28"/>
          <w:lang w:eastAsia="ru-RU"/>
        </w:rPr>
        <w:t>1 100,00</w:t>
      </w:r>
      <w:r w:rsidRPr="008B2E43">
        <w:rPr>
          <w:color w:val="000000"/>
          <w:sz w:val="28"/>
          <w:szCs w:val="28"/>
          <w:lang w:eastAsia="ru-RU"/>
        </w:rPr>
        <w:t xml:space="preserve">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523397" w:rsidRPr="008B2E43" w:rsidTr="001948F9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</w:t>
            </w:r>
          </w:p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523397" w:rsidRPr="008B2E43" w:rsidRDefault="00523397" w:rsidP="001948F9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523397" w:rsidRPr="008B2E43" w:rsidRDefault="00523397" w:rsidP="001948F9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Отклонение</w:t>
            </w:r>
          </w:p>
          <w:p w:rsidR="00523397" w:rsidRPr="008B2E43" w:rsidRDefault="00523397" w:rsidP="001948F9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523397" w:rsidRPr="008B2E43" w:rsidRDefault="00523397" w:rsidP="001948F9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523397" w:rsidRPr="008B2E43" w:rsidTr="001948F9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523397" w:rsidRPr="008B2E43" w:rsidRDefault="00523397" w:rsidP="001948F9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523397" w:rsidRPr="008B2E43" w:rsidRDefault="00523397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523397" w:rsidRPr="008B2E43" w:rsidRDefault="00523397" w:rsidP="001948F9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97" w:rsidRPr="008B2E43" w:rsidRDefault="00523397" w:rsidP="001948F9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397" w:rsidRPr="008B2E43" w:rsidTr="001948F9">
        <w:trPr>
          <w:trHeight w:val="61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97" w:rsidRPr="008B2E43" w:rsidRDefault="001F1436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523397" w:rsidRPr="008B2E43" w:rsidTr="001948F9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397" w:rsidRPr="008B2E43" w:rsidRDefault="001F1436" w:rsidP="001948F9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397" w:rsidRPr="008B2E43" w:rsidRDefault="00BB4D48" w:rsidP="001948F9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397" w:rsidRPr="008B2E43" w:rsidRDefault="008A30F0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9 531,00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397" w:rsidRPr="008B2E43" w:rsidRDefault="008A30F0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10 631,00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397" w:rsidRPr="008B2E43" w:rsidRDefault="001F1436" w:rsidP="001948F9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+</w:t>
            </w:r>
            <w:r w:rsidR="008A30F0" w:rsidRPr="008B2E43">
              <w:rPr>
                <w:color w:val="000000"/>
                <w:sz w:val="28"/>
                <w:szCs w:val="28"/>
              </w:rPr>
              <w:t xml:space="preserve">1 </w:t>
            </w:r>
            <w:r w:rsidRPr="008B2E43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523397" w:rsidRPr="008B2E43" w:rsidRDefault="00523397" w:rsidP="00523397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 xml:space="preserve">Расходы бюджета городского округа Котельники Московской области </w:t>
      </w:r>
      <w:r w:rsidR="001F1436" w:rsidRPr="008B2E43">
        <w:rPr>
          <w:color w:val="000000"/>
          <w:sz w:val="28"/>
          <w:szCs w:val="28"/>
          <w:lang w:eastAsia="ru-RU"/>
        </w:rPr>
        <w:t xml:space="preserve">увеличены на обеспечение деятельности </w:t>
      </w:r>
      <w:r w:rsidR="008A30F0" w:rsidRPr="008B2E43">
        <w:rPr>
          <w:color w:val="000000"/>
          <w:sz w:val="28"/>
          <w:szCs w:val="28"/>
          <w:lang w:eastAsia="ru-RU"/>
        </w:rPr>
        <w:t>администрации, в части р</w:t>
      </w:r>
      <w:r w:rsidR="008A30F0" w:rsidRPr="008B2E43">
        <w:rPr>
          <w:color w:val="000000"/>
          <w:sz w:val="28"/>
          <w:szCs w:val="28"/>
        </w:rPr>
        <w:t>азвития информационной и технологической инфраструктуры</w:t>
      </w:r>
      <w:r w:rsidR="001F1436" w:rsidRPr="008B2E43">
        <w:rPr>
          <w:color w:val="000000"/>
          <w:sz w:val="28"/>
          <w:szCs w:val="28"/>
        </w:rPr>
        <w:t>.</w:t>
      </w:r>
    </w:p>
    <w:p w:rsidR="00523397" w:rsidRPr="008B2E43" w:rsidRDefault="00523397" w:rsidP="00523397">
      <w:pPr>
        <w:tabs>
          <w:tab w:val="left" w:pos="3402"/>
        </w:tabs>
        <w:ind w:firstLine="709"/>
        <w:jc w:val="both"/>
        <w:rPr>
          <w:sz w:val="28"/>
          <w:szCs w:val="28"/>
          <w:lang w:eastAsia="ru-RU"/>
        </w:rPr>
      </w:pPr>
    </w:p>
    <w:p w:rsidR="008A30F0" w:rsidRPr="008B2E43" w:rsidRDefault="008A30F0" w:rsidP="008A30F0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 xml:space="preserve">Муниципальная программа </w:t>
      </w:r>
    </w:p>
    <w:p w:rsidR="008A30F0" w:rsidRPr="008B2E43" w:rsidRDefault="008A30F0" w:rsidP="008A30F0">
      <w:pPr>
        <w:tabs>
          <w:tab w:val="left" w:pos="3402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8B2E43">
        <w:rPr>
          <w:b/>
          <w:color w:val="000000"/>
          <w:sz w:val="28"/>
          <w:szCs w:val="28"/>
          <w:lang w:eastAsia="ru-RU"/>
        </w:rPr>
        <w:t>«Архитектура и градостроительство»</w:t>
      </w:r>
    </w:p>
    <w:p w:rsidR="008A30F0" w:rsidRPr="008B2E43" w:rsidRDefault="008A30F0" w:rsidP="008A30F0">
      <w:pPr>
        <w:tabs>
          <w:tab w:val="left" w:pos="3402"/>
        </w:tabs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8A30F0" w:rsidRPr="008B2E43" w:rsidRDefault="008A30F0" w:rsidP="008A30F0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В рамках муниципальной программы расходы, предусмотренные на финансовое обеспечение мероприятий, в 2023 году уменьшены на сумму 2 350,00 тыс. рублей.</w:t>
      </w:r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 w:rsidR="008A30F0" w:rsidRPr="008B2E43" w:rsidTr="00B74A2D">
        <w:trPr>
          <w:cantSplit/>
          <w:trHeight w:val="2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lastRenderedPageBreak/>
              <w:t>под</w:t>
            </w:r>
          </w:p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lastRenderedPageBreak/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8A30F0" w:rsidRPr="008B2E43" w:rsidRDefault="008A30F0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lastRenderedPageBreak/>
              <w:t>Отклонение</w:t>
            </w:r>
          </w:p>
          <w:p w:rsidR="008A30F0" w:rsidRPr="008B2E43" w:rsidRDefault="008A30F0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8A30F0" w:rsidRPr="008B2E43" w:rsidRDefault="008A30F0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8A30F0" w:rsidRPr="008B2E43" w:rsidTr="00B74A2D">
        <w:trPr>
          <w:cantSplit/>
          <w:trHeight w:val="42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8A30F0" w:rsidRPr="008B2E43" w:rsidRDefault="008A30F0" w:rsidP="00B74A2D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8A30F0" w:rsidRPr="008B2E43" w:rsidRDefault="008A30F0" w:rsidP="00B74A2D">
            <w:pPr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30F0" w:rsidRPr="008B2E43" w:rsidTr="00B74A2D">
        <w:trPr>
          <w:trHeight w:val="61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«Разработка Генерального плана развития городского округа»</w:t>
            </w:r>
          </w:p>
        </w:tc>
      </w:tr>
      <w:tr w:rsidR="008A30F0" w:rsidRPr="008B2E43" w:rsidTr="00B74A2D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-800,00</w:t>
            </w:r>
          </w:p>
        </w:tc>
      </w:tr>
      <w:tr w:rsidR="008A30F0" w:rsidRPr="008B2E43" w:rsidTr="00B74A2D">
        <w:trPr>
          <w:trHeight w:val="785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«Реализация политики пространственного развития городского округа»</w:t>
            </w:r>
          </w:p>
        </w:tc>
      </w:tr>
      <w:tr w:rsidR="008A30F0" w:rsidRPr="008B2E43" w:rsidTr="00B74A2D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bookmarkStart w:id="4" w:name="_GoBack"/>
            <w:bookmarkEnd w:id="4"/>
            <w:r w:rsidRPr="008B2E4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7 003,05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5 453,05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F0" w:rsidRPr="008B2E43" w:rsidRDefault="008A30F0" w:rsidP="00B74A2D">
            <w:pPr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-1 550,00</w:t>
            </w:r>
          </w:p>
        </w:tc>
      </w:tr>
    </w:tbl>
    <w:p w:rsidR="00DC71B6" w:rsidRPr="008B2E43" w:rsidRDefault="00DC71B6" w:rsidP="00DC71B6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B2E43">
        <w:rPr>
          <w:color w:val="000000"/>
          <w:sz w:val="28"/>
          <w:szCs w:val="28"/>
          <w:lang w:eastAsia="ru-RU"/>
        </w:rPr>
        <w:t>Расходы бюджета городского округа Котельники Московской области уменьшены в связи с экономией, сложившейся в результате конкурсных процедур.</w:t>
      </w:r>
    </w:p>
    <w:p w:rsidR="008A30F0" w:rsidRPr="008B2E43" w:rsidRDefault="008A30F0">
      <w:pPr>
        <w:shd w:val="clear" w:color="auto" w:fill="FFFFFF"/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A30F0" w:rsidRPr="008B2E43" w:rsidRDefault="008A30F0">
      <w:pPr>
        <w:shd w:val="clear" w:color="auto" w:fill="FFFFFF"/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4B52" w:rsidRPr="008B2E43" w:rsidRDefault="00BC52F5">
      <w:pPr>
        <w:shd w:val="clear" w:color="auto" w:fill="FFFFFF"/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B2E43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BD4B52" w:rsidRPr="008B2E43" w:rsidRDefault="00BC52F5">
      <w:pPr>
        <w:shd w:val="clear" w:color="auto" w:fill="FFFFFF"/>
        <w:tabs>
          <w:tab w:val="left" w:pos="3402"/>
        </w:tabs>
        <w:ind w:firstLine="709"/>
        <w:jc w:val="center"/>
        <w:rPr>
          <w:color w:val="000000"/>
          <w:sz w:val="28"/>
          <w:szCs w:val="28"/>
        </w:rPr>
      </w:pPr>
      <w:r w:rsidRPr="008B2E43">
        <w:rPr>
          <w:b/>
          <w:bCs/>
          <w:color w:val="000000"/>
          <w:sz w:val="28"/>
          <w:szCs w:val="28"/>
        </w:rPr>
        <w:t>«Формирование современной комфортной городской среды»</w:t>
      </w:r>
    </w:p>
    <w:p w:rsidR="00BD4B52" w:rsidRPr="008B2E43" w:rsidRDefault="00BD4B52">
      <w:pPr>
        <w:shd w:val="clear" w:color="auto" w:fill="FFFFFF"/>
        <w:tabs>
          <w:tab w:val="left" w:pos="3402"/>
        </w:tabs>
        <w:ind w:firstLine="709"/>
        <w:jc w:val="right"/>
        <w:rPr>
          <w:color w:val="000000"/>
          <w:sz w:val="28"/>
          <w:szCs w:val="28"/>
        </w:rPr>
      </w:pPr>
    </w:p>
    <w:p w:rsidR="00BD4B52" w:rsidRPr="008B2E43" w:rsidRDefault="00BC52F5">
      <w:pPr>
        <w:pStyle w:val="ConsPlus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B2E43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>расходы, предусмотренные на финансовое обеспечение мероприятий, в 2023 году у</w:t>
      </w:r>
      <w:r w:rsidR="001F1436" w:rsidRPr="008B2E43">
        <w:rPr>
          <w:rFonts w:ascii="Times New Roman" w:eastAsia="Calibri" w:hAnsi="Times New Roman"/>
          <w:color w:val="000000"/>
          <w:sz w:val="28"/>
          <w:szCs w:val="28"/>
        </w:rPr>
        <w:t>меньшены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 xml:space="preserve"> на сумму </w:t>
      </w:r>
      <w:r w:rsidR="00DC71B6" w:rsidRPr="008B2E43">
        <w:rPr>
          <w:rFonts w:ascii="Times New Roman" w:eastAsia="Calibri" w:hAnsi="Times New Roman"/>
          <w:color w:val="000000"/>
          <w:sz w:val="28"/>
          <w:szCs w:val="28"/>
        </w:rPr>
        <w:t>14 553,97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 xml:space="preserve"> тыс. рублей.</w:t>
      </w:r>
    </w:p>
    <w:tbl>
      <w:tblPr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18"/>
        <w:gridCol w:w="1843"/>
        <w:gridCol w:w="2413"/>
      </w:tblGrid>
      <w:tr w:rsidR="00BD4B52" w:rsidRPr="008B2E43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Отклонение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BD4B52" w:rsidRPr="008B2E43">
        <w:trPr>
          <w:cantSplit/>
          <w:trHeight w:val="4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BD4B52" w:rsidRPr="008B2E43" w:rsidRDefault="00BC52F5">
            <w:pPr>
              <w:shd w:val="clear" w:color="auto" w:fill="FFFFFF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D4B52" w:rsidRPr="008B2E43">
        <w:trPr>
          <w:trHeight w:val="425"/>
        </w:trPr>
        <w:tc>
          <w:tcPr>
            <w:tcW w:w="10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0333F2" w:rsidRPr="008B2E4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33F2" w:rsidRPr="008B2E43" w:rsidRDefault="000333F2">
            <w:pPr>
              <w:jc w:val="center"/>
              <w:rPr>
                <w:sz w:val="28"/>
              </w:rPr>
            </w:pPr>
            <w:r w:rsidRPr="008B2E43">
              <w:rPr>
                <w:sz w:val="28"/>
              </w:rPr>
              <w:t>0104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33F2" w:rsidRPr="008B2E43" w:rsidRDefault="000333F2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3F2" w:rsidRPr="008B2E43" w:rsidRDefault="00DC71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1 808,13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3F2" w:rsidRPr="008B2E43" w:rsidRDefault="00DC71B6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1 432,00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F2" w:rsidRPr="008B2E43" w:rsidRDefault="00DC71B6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-376,13</w:t>
            </w:r>
          </w:p>
        </w:tc>
      </w:tr>
      <w:tr w:rsidR="00BD4B52" w:rsidRPr="008B2E4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4B52" w:rsidRPr="008B2E43" w:rsidRDefault="00BC52F5">
            <w:pPr>
              <w:jc w:val="center"/>
              <w:rPr>
                <w:sz w:val="28"/>
              </w:rPr>
            </w:pPr>
            <w:r w:rsidRPr="008B2E43">
              <w:rPr>
                <w:sz w:val="28"/>
              </w:rPr>
              <w:lastRenderedPageBreak/>
              <w:t>0503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DC71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225 107,63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DC71B6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215 783,79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EE2E89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-9 323,84</w:t>
            </w:r>
          </w:p>
        </w:tc>
      </w:tr>
      <w:tr w:rsidR="00C579B9" w:rsidRPr="008B2E4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79B9" w:rsidRPr="008B2E43" w:rsidRDefault="00C579B9">
            <w:pPr>
              <w:jc w:val="center"/>
              <w:rPr>
                <w:sz w:val="28"/>
              </w:rPr>
            </w:pPr>
            <w:r w:rsidRPr="008B2E43">
              <w:rPr>
                <w:sz w:val="28"/>
              </w:rPr>
              <w:t>0501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79B9" w:rsidRPr="008B2E43" w:rsidRDefault="00C579B9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B9" w:rsidRPr="008B2E43" w:rsidRDefault="00C579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904,00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9B9" w:rsidRPr="008B2E43" w:rsidRDefault="00C579B9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B9" w:rsidRPr="008B2E43" w:rsidRDefault="00C579B9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-904,00</w:t>
            </w:r>
          </w:p>
        </w:tc>
      </w:tr>
      <w:tr w:rsidR="00F1307C" w:rsidRPr="008B2E43" w:rsidTr="001948F9">
        <w:trPr>
          <w:trHeight w:val="425"/>
        </w:trPr>
        <w:tc>
          <w:tcPr>
            <w:tcW w:w="10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7C" w:rsidRPr="008B2E43" w:rsidRDefault="00F1307C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«Комфортная городская среда»</w:t>
            </w:r>
          </w:p>
        </w:tc>
      </w:tr>
      <w:tr w:rsidR="00F1307C" w:rsidRPr="008B2E4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07C" w:rsidRPr="008B2E43" w:rsidRDefault="00F1307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307C" w:rsidRPr="008B2E43" w:rsidRDefault="00F1307C">
            <w:pPr>
              <w:shd w:val="clear" w:color="auto" w:fill="FFFFFF"/>
              <w:tabs>
                <w:tab w:val="left" w:pos="2268"/>
              </w:tabs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7C" w:rsidRPr="008B2E43" w:rsidRDefault="00DC71B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73 769,07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07C" w:rsidRPr="008B2E43" w:rsidRDefault="00DC71B6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69 819,07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7C" w:rsidRPr="008B2E43" w:rsidRDefault="00F1307C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-</w:t>
            </w:r>
            <w:r w:rsidR="00DC71B6" w:rsidRPr="008B2E43">
              <w:rPr>
                <w:color w:val="000000"/>
                <w:sz w:val="28"/>
                <w:szCs w:val="28"/>
              </w:rPr>
              <w:t>3 950,0</w:t>
            </w:r>
          </w:p>
        </w:tc>
      </w:tr>
    </w:tbl>
    <w:p w:rsidR="00BD4B52" w:rsidRPr="008B2E43" w:rsidRDefault="00BC52F5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  <w:r w:rsidRPr="008B2E43">
        <w:rPr>
          <w:bCs/>
          <w:color w:val="000000"/>
          <w:sz w:val="28"/>
          <w:szCs w:val="28"/>
        </w:rPr>
        <w:t xml:space="preserve">Расходы бюджета </w:t>
      </w:r>
      <w:r w:rsidRPr="008B2E43">
        <w:rPr>
          <w:color w:val="000000"/>
          <w:sz w:val="28"/>
          <w:szCs w:val="28"/>
        </w:rPr>
        <w:t xml:space="preserve">приведены в соответствии </w:t>
      </w:r>
      <w:bookmarkStart w:id="5" w:name="_Hlk127283327"/>
      <w:r w:rsidRPr="008B2E43">
        <w:rPr>
          <w:color w:val="000000"/>
          <w:sz w:val="28"/>
          <w:szCs w:val="28"/>
        </w:rPr>
        <w:t xml:space="preserve">с законом Московской области </w:t>
      </w:r>
      <w:r w:rsidRPr="008B2E43">
        <w:rPr>
          <w:bCs/>
          <w:color w:val="000000"/>
          <w:sz w:val="28"/>
          <w:szCs w:val="28"/>
        </w:rPr>
        <w:t>«О бюджете Московской области на 2023 год и на плановый период 2024 и 2025 годов»</w:t>
      </w:r>
      <w:bookmarkEnd w:id="5"/>
      <w:r w:rsidR="00C579B9" w:rsidRPr="008B2E43">
        <w:rPr>
          <w:bCs/>
          <w:color w:val="000000"/>
          <w:sz w:val="28"/>
          <w:szCs w:val="28"/>
        </w:rPr>
        <w:t xml:space="preserve"> и</w:t>
      </w:r>
      <w:r w:rsidR="00C579B9" w:rsidRPr="008B2E43">
        <w:rPr>
          <w:color w:val="000000"/>
          <w:sz w:val="28"/>
          <w:szCs w:val="28"/>
          <w:lang w:eastAsia="ru-RU"/>
        </w:rPr>
        <w:t xml:space="preserve"> уменьшены в связи с экономией, сложившейся в результате конкурсных процедур</w:t>
      </w:r>
      <w:r w:rsidR="00C579B9" w:rsidRPr="008B2E43">
        <w:rPr>
          <w:bCs/>
          <w:color w:val="000000"/>
          <w:sz w:val="28"/>
          <w:szCs w:val="28"/>
        </w:rPr>
        <w:t>.</w:t>
      </w:r>
    </w:p>
    <w:p w:rsidR="00BD4B52" w:rsidRPr="008B2E43" w:rsidRDefault="00BD4B52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bookmarkStart w:id="6" w:name="_Hlk138257870"/>
    </w:p>
    <w:p w:rsidR="00BD4B52" w:rsidRPr="008B2E43" w:rsidRDefault="00BC52F5">
      <w:pPr>
        <w:shd w:val="clear" w:color="auto" w:fill="FFFFFF"/>
        <w:tabs>
          <w:tab w:val="left" w:pos="3402"/>
        </w:tabs>
        <w:ind w:firstLine="709"/>
        <w:jc w:val="center"/>
        <w:rPr>
          <w:color w:val="000000"/>
        </w:rPr>
      </w:pPr>
      <w:r w:rsidRPr="008B2E43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BD4B52" w:rsidRPr="008B2E43" w:rsidRDefault="00BC52F5">
      <w:pPr>
        <w:shd w:val="clear" w:color="auto" w:fill="FFFFFF"/>
        <w:tabs>
          <w:tab w:val="left" w:pos="3402"/>
        </w:tabs>
        <w:ind w:firstLine="709"/>
        <w:jc w:val="center"/>
        <w:rPr>
          <w:color w:val="000000"/>
        </w:rPr>
      </w:pPr>
      <w:r w:rsidRPr="008B2E43">
        <w:rPr>
          <w:b/>
          <w:bCs/>
          <w:color w:val="000000"/>
          <w:sz w:val="28"/>
          <w:szCs w:val="28"/>
        </w:rPr>
        <w:t>«Строительство объектов социальной инфраструктуры»</w:t>
      </w:r>
    </w:p>
    <w:p w:rsidR="00BD4B52" w:rsidRPr="008B2E43" w:rsidRDefault="00BD4B52">
      <w:pPr>
        <w:shd w:val="clear" w:color="auto" w:fill="FFFFFF"/>
        <w:tabs>
          <w:tab w:val="left" w:pos="3402"/>
        </w:tabs>
        <w:ind w:firstLine="709"/>
        <w:jc w:val="right"/>
        <w:rPr>
          <w:color w:val="000000"/>
        </w:rPr>
      </w:pPr>
    </w:p>
    <w:p w:rsidR="00BD4B52" w:rsidRPr="008B2E43" w:rsidRDefault="00BC52F5">
      <w:pPr>
        <w:pStyle w:val="ConsPlusNormal"/>
        <w:shd w:val="clear" w:color="auto" w:fill="FFFFFF"/>
        <w:ind w:firstLine="709"/>
        <w:jc w:val="both"/>
        <w:rPr>
          <w:color w:val="000000"/>
        </w:rPr>
      </w:pPr>
      <w:r w:rsidRPr="008B2E43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>расходы, предусмотренные на финансовое обеспечение мероприятий, в 2023 году у</w:t>
      </w:r>
      <w:r w:rsidR="00B74A2D" w:rsidRPr="008B2E43">
        <w:rPr>
          <w:rFonts w:ascii="Times New Roman" w:eastAsia="Calibri" w:hAnsi="Times New Roman"/>
          <w:color w:val="000000"/>
          <w:sz w:val="28"/>
          <w:szCs w:val="28"/>
        </w:rPr>
        <w:t>величены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 xml:space="preserve"> на сумму </w:t>
      </w:r>
      <w:r w:rsidR="00B74A2D" w:rsidRPr="008B2E43">
        <w:rPr>
          <w:rFonts w:ascii="Times New Roman" w:eastAsia="Calibri" w:hAnsi="Times New Roman"/>
          <w:color w:val="000000"/>
          <w:sz w:val="28"/>
          <w:szCs w:val="28"/>
        </w:rPr>
        <w:t>230 724,92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 xml:space="preserve"> тыс. </w:t>
      </w:r>
      <w:r w:rsidR="00545AC6" w:rsidRPr="008B2E43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Pr="008B2E43">
        <w:rPr>
          <w:rFonts w:ascii="Times New Roman" w:eastAsia="Calibri" w:hAnsi="Times New Roman"/>
          <w:color w:val="000000"/>
          <w:sz w:val="28"/>
          <w:szCs w:val="28"/>
        </w:rPr>
        <w:t>ублей.</w:t>
      </w:r>
    </w:p>
    <w:tbl>
      <w:tblPr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18"/>
        <w:gridCol w:w="1843"/>
        <w:gridCol w:w="2413"/>
      </w:tblGrid>
      <w:tr w:rsidR="00BD4B52" w:rsidRPr="008B2E43">
        <w:trPr>
          <w:cantSplit/>
          <w:trHeight w:val="2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№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под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раз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дела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Подразделы классификации расходов бюджета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  <w:r w:rsidRPr="008B2E43">
              <w:rPr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</w:rPr>
            </w:pP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Отклонение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 xml:space="preserve"> (+, -)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BD4B52" w:rsidRPr="008B2E43">
        <w:trPr>
          <w:cantSplit/>
          <w:trHeight w:val="42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Утвержденные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показатели,</w:t>
            </w:r>
          </w:p>
          <w:p w:rsidR="00BD4B52" w:rsidRPr="008B2E43" w:rsidRDefault="00BC52F5">
            <w:pPr>
              <w:shd w:val="clear" w:color="auto" w:fill="FFFFFF"/>
              <w:ind w:right="-108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Решение Совета депутатов от 13.12.2022 №7/57</w:t>
            </w:r>
          </w:p>
          <w:p w:rsidR="00BD4B52" w:rsidRPr="008B2E43" w:rsidRDefault="00BC52F5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Проект уточненного бюджета,</w:t>
            </w:r>
          </w:p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ind w:left="317" w:hanging="317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D4B52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</w:p>
        </w:tc>
      </w:tr>
      <w:tr w:rsidR="00BD4B52" w:rsidRPr="008B2E43">
        <w:trPr>
          <w:trHeight w:val="425"/>
        </w:trPr>
        <w:tc>
          <w:tcPr>
            <w:tcW w:w="10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Подпрограмма «Строительство (реконструкция) объектов образования»</w:t>
            </w:r>
          </w:p>
        </w:tc>
      </w:tr>
      <w:tr w:rsidR="00BD4B52" w:rsidRPr="008B2E43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4B52" w:rsidRPr="008B2E43" w:rsidRDefault="00BC52F5">
            <w:pPr>
              <w:jc w:val="center"/>
            </w:pPr>
            <w:r w:rsidRPr="008B2E43">
              <w:rPr>
                <w:sz w:val="28"/>
              </w:rPr>
              <w:t>0701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4B52" w:rsidRPr="008B2E43" w:rsidRDefault="00BC52F5">
            <w:pPr>
              <w:shd w:val="clear" w:color="auto" w:fill="FFFFFF"/>
              <w:tabs>
                <w:tab w:val="left" w:pos="2268"/>
              </w:tabs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74A2D">
            <w:pPr>
              <w:shd w:val="clear" w:color="auto" w:fill="FFFFFF"/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427 658,17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B52" w:rsidRPr="008B2E43" w:rsidRDefault="00B74A2D">
            <w:pPr>
              <w:shd w:val="clear" w:color="auto" w:fill="FFFFFF"/>
              <w:tabs>
                <w:tab w:val="left" w:pos="2268"/>
              </w:tabs>
              <w:ind w:left="34" w:hanging="34"/>
              <w:jc w:val="center"/>
              <w:rPr>
                <w:color w:val="000000"/>
                <w:sz w:val="28"/>
                <w:szCs w:val="28"/>
              </w:rPr>
            </w:pPr>
            <w:r w:rsidRPr="008B2E43">
              <w:rPr>
                <w:color w:val="000000"/>
                <w:sz w:val="28"/>
                <w:szCs w:val="28"/>
              </w:rPr>
              <w:t>658 383,09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2" w:rsidRPr="008B2E43" w:rsidRDefault="00B74A2D">
            <w:pPr>
              <w:shd w:val="clear" w:color="auto" w:fill="FFFFFF"/>
              <w:tabs>
                <w:tab w:val="left" w:pos="2268"/>
              </w:tabs>
              <w:jc w:val="center"/>
              <w:rPr>
                <w:color w:val="000000"/>
              </w:rPr>
            </w:pPr>
            <w:r w:rsidRPr="008B2E43">
              <w:rPr>
                <w:color w:val="000000"/>
                <w:sz w:val="28"/>
                <w:szCs w:val="28"/>
              </w:rPr>
              <w:t>+230 724,92</w:t>
            </w:r>
          </w:p>
        </w:tc>
      </w:tr>
    </w:tbl>
    <w:p w:rsidR="00BD4B52" w:rsidRPr="008B2E43" w:rsidRDefault="00BC52F5">
      <w:pPr>
        <w:tabs>
          <w:tab w:val="left" w:pos="3402"/>
        </w:tabs>
        <w:ind w:firstLine="709"/>
        <w:jc w:val="both"/>
        <w:rPr>
          <w:color w:val="000000"/>
          <w:sz w:val="28"/>
          <w:szCs w:val="28"/>
        </w:rPr>
      </w:pPr>
      <w:r w:rsidRPr="008B2E43">
        <w:rPr>
          <w:bCs/>
          <w:color w:val="000000"/>
          <w:sz w:val="28"/>
          <w:szCs w:val="28"/>
        </w:rPr>
        <w:t xml:space="preserve">Расходы бюджета </w:t>
      </w:r>
      <w:r w:rsidR="006560B4" w:rsidRPr="008B2E43">
        <w:rPr>
          <w:bCs/>
          <w:color w:val="000000"/>
          <w:sz w:val="28"/>
          <w:szCs w:val="28"/>
        </w:rPr>
        <w:t xml:space="preserve">городского округа Котельники Московской области </w:t>
      </w:r>
      <w:r w:rsidRPr="008B2E43">
        <w:rPr>
          <w:color w:val="000000"/>
          <w:sz w:val="28"/>
          <w:szCs w:val="28"/>
        </w:rPr>
        <w:t xml:space="preserve">приведены в соответствии с законом Московской области </w:t>
      </w:r>
      <w:r w:rsidRPr="008B2E43">
        <w:rPr>
          <w:bCs/>
          <w:color w:val="000000"/>
          <w:sz w:val="28"/>
          <w:szCs w:val="28"/>
        </w:rPr>
        <w:t>«О бюджете Московской области на 2023 год и на плановый период 2024 и 2025 годов»</w:t>
      </w:r>
      <w:r w:rsidR="006560B4" w:rsidRPr="008B2E43">
        <w:rPr>
          <w:bCs/>
          <w:color w:val="000000"/>
          <w:sz w:val="28"/>
          <w:szCs w:val="28"/>
        </w:rPr>
        <w:t>.</w:t>
      </w:r>
      <w:r w:rsidRPr="008B2E43">
        <w:rPr>
          <w:bCs/>
          <w:color w:val="000000"/>
          <w:sz w:val="28"/>
          <w:szCs w:val="28"/>
        </w:rPr>
        <w:t xml:space="preserve"> </w:t>
      </w:r>
    </w:p>
    <w:p w:rsidR="00BD4B52" w:rsidRPr="008B2E43" w:rsidRDefault="00BD4B52">
      <w:pPr>
        <w:tabs>
          <w:tab w:val="left" w:pos="3402"/>
        </w:tabs>
        <w:ind w:firstLine="709"/>
        <w:jc w:val="both"/>
        <w:rPr>
          <w:bCs/>
          <w:color w:val="000000"/>
          <w:sz w:val="28"/>
          <w:szCs w:val="28"/>
        </w:rPr>
      </w:pPr>
    </w:p>
    <w:bookmarkEnd w:id="6"/>
    <w:p w:rsidR="00BD4B52" w:rsidRPr="008B2E43" w:rsidRDefault="00BC52F5">
      <w:pPr>
        <w:tabs>
          <w:tab w:val="left" w:pos="3402"/>
        </w:tabs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8B2E43">
        <w:rPr>
          <w:rFonts w:ascii="Times New Roman CYR" w:hAnsi="Times New Roman CYR"/>
          <w:color w:val="000000"/>
          <w:sz w:val="28"/>
          <w:szCs w:val="28"/>
        </w:rPr>
        <w:t>Непрограммные расходы бюджета городского округа Котельники Московской области на 2023 год у</w:t>
      </w:r>
      <w:r w:rsidR="00C33112" w:rsidRPr="008B2E43">
        <w:rPr>
          <w:rFonts w:ascii="Times New Roman CYR" w:hAnsi="Times New Roman CYR"/>
          <w:color w:val="000000"/>
          <w:sz w:val="28"/>
          <w:szCs w:val="28"/>
        </w:rPr>
        <w:t>меньшены</w:t>
      </w:r>
      <w:r w:rsidRPr="008B2E43">
        <w:rPr>
          <w:rFonts w:ascii="Times New Roman CYR" w:hAnsi="Times New Roman CYR"/>
          <w:color w:val="000000"/>
          <w:sz w:val="28"/>
          <w:szCs w:val="28"/>
        </w:rPr>
        <w:t xml:space="preserve"> на сумму </w:t>
      </w:r>
      <w:r w:rsidR="00B81779" w:rsidRPr="008B2E43">
        <w:rPr>
          <w:rFonts w:ascii="Times New Roman CYR" w:hAnsi="Times New Roman CYR"/>
          <w:color w:val="000000"/>
          <w:sz w:val="28"/>
          <w:szCs w:val="28"/>
        </w:rPr>
        <w:t>6 749,43</w:t>
      </w:r>
      <w:r w:rsidRPr="008B2E43">
        <w:rPr>
          <w:rFonts w:ascii="Times New Roman CYR" w:hAnsi="Times New Roman CYR"/>
          <w:color w:val="000000"/>
          <w:sz w:val="28"/>
          <w:szCs w:val="28"/>
        </w:rPr>
        <w:t xml:space="preserve"> тыс. рублей.</w:t>
      </w:r>
    </w:p>
    <w:p w:rsidR="00BD4B52" w:rsidRPr="008B2E43" w:rsidRDefault="00BD4B52">
      <w:pPr>
        <w:tabs>
          <w:tab w:val="left" w:pos="3402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D4B52" w:rsidRDefault="00BC52F5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  <w:r w:rsidRPr="008B2E43">
        <w:rPr>
          <w:szCs w:val="28"/>
          <w:lang w:val="ru-RU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BD4B52" w:rsidRDefault="00BD4B52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</w:p>
    <w:p w:rsidR="00BD4B52" w:rsidRDefault="00BD4B52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</w:p>
    <w:p w:rsidR="00BD4B52" w:rsidRDefault="00BD4B52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</w:p>
    <w:p w:rsidR="00BD4B52" w:rsidRDefault="00BD4B52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</w:p>
    <w:p w:rsidR="00BD4B52" w:rsidRDefault="00BD4B52">
      <w:pPr>
        <w:pStyle w:val="aff1"/>
        <w:tabs>
          <w:tab w:val="left" w:pos="2520"/>
        </w:tabs>
        <w:ind w:firstLine="709"/>
        <w:rPr>
          <w:szCs w:val="28"/>
          <w:lang w:val="ru-RU"/>
        </w:rPr>
      </w:pPr>
    </w:p>
    <w:p w:rsidR="00BD4B52" w:rsidRDefault="00BD4B52">
      <w:pPr>
        <w:pStyle w:val="a9"/>
        <w:jc w:val="both"/>
        <w:rPr>
          <w:sz w:val="28"/>
          <w:szCs w:val="28"/>
          <w:lang w:val="ru-RU"/>
        </w:rPr>
      </w:pPr>
    </w:p>
    <w:p w:rsidR="00BD4B52" w:rsidRDefault="00BD4B52">
      <w:pPr>
        <w:pStyle w:val="a9"/>
        <w:jc w:val="both"/>
        <w:rPr>
          <w:sz w:val="28"/>
          <w:szCs w:val="28"/>
          <w:lang w:val="ru-RU"/>
        </w:rPr>
      </w:pPr>
    </w:p>
    <w:p w:rsidR="00BD4B52" w:rsidRDefault="00BC52F5">
      <w:pPr>
        <w:pStyle w:val="a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администрации                                                              М.В. </w:t>
      </w:r>
      <w:proofErr w:type="spellStart"/>
      <w:r>
        <w:rPr>
          <w:sz w:val="28"/>
          <w:szCs w:val="28"/>
          <w:lang w:val="ru-RU"/>
        </w:rPr>
        <w:t>Галузо</w:t>
      </w:r>
      <w:proofErr w:type="spellEnd"/>
    </w:p>
    <w:sectPr w:rsidR="00BD4B52">
      <w:pgSz w:w="11906" w:h="16838"/>
      <w:pgMar w:top="765" w:right="737" w:bottom="42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2D" w:rsidRDefault="00B74A2D">
      <w:r>
        <w:separator/>
      </w:r>
    </w:p>
  </w:endnote>
  <w:endnote w:type="continuationSeparator" w:id="0">
    <w:p w:rsidR="00B74A2D" w:rsidRDefault="00B7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2D" w:rsidRDefault="00B74A2D">
      <w:r>
        <w:separator/>
      </w:r>
    </w:p>
  </w:footnote>
  <w:footnote w:type="continuationSeparator" w:id="0">
    <w:p w:rsidR="00B74A2D" w:rsidRDefault="00B7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3D"/>
    <w:multiLevelType w:val="hybridMultilevel"/>
    <w:tmpl w:val="B1848E60"/>
    <w:lvl w:ilvl="0" w:tplc="81F041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C6F2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598E6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0C64C0B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21287B0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B2F615C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B1D838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ABC1E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65E573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9861320"/>
    <w:multiLevelType w:val="hybridMultilevel"/>
    <w:tmpl w:val="A8FC41D4"/>
    <w:lvl w:ilvl="0" w:tplc="B9463A44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  <w:lvl w:ilvl="1" w:tplc="A1141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A4F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D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7ED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B65C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D0F5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10E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0C8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045550D"/>
    <w:multiLevelType w:val="hybridMultilevel"/>
    <w:tmpl w:val="2812A90A"/>
    <w:lvl w:ilvl="0" w:tplc="938A9C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F03B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BBC6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A0CC53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1698358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886E5EF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60F87D4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ABC156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57640BB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40EA0E67"/>
    <w:multiLevelType w:val="multilevel"/>
    <w:tmpl w:val="B144F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F85FBE"/>
    <w:multiLevelType w:val="hybridMultilevel"/>
    <w:tmpl w:val="7E7E35B2"/>
    <w:lvl w:ilvl="0" w:tplc="370E7B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3E2B0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6E8C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DC74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47E36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AB08E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1E4A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8EECF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BC232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FB66A28"/>
    <w:multiLevelType w:val="hybridMultilevel"/>
    <w:tmpl w:val="83F2433C"/>
    <w:lvl w:ilvl="0" w:tplc="BCD86068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E54EF7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28C842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DB0460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8B0A20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820D9E0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30AA87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7C0890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5AE9E9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B52"/>
    <w:rsid w:val="000333F2"/>
    <w:rsid w:val="001016D2"/>
    <w:rsid w:val="00112C49"/>
    <w:rsid w:val="00120FEF"/>
    <w:rsid w:val="001948F9"/>
    <w:rsid w:val="001F1436"/>
    <w:rsid w:val="001F2713"/>
    <w:rsid w:val="002265AB"/>
    <w:rsid w:val="00232760"/>
    <w:rsid w:val="00287F1A"/>
    <w:rsid w:val="00447DCB"/>
    <w:rsid w:val="0046083F"/>
    <w:rsid w:val="004637D9"/>
    <w:rsid w:val="004A14E8"/>
    <w:rsid w:val="004C6740"/>
    <w:rsid w:val="004F3551"/>
    <w:rsid w:val="00503ACB"/>
    <w:rsid w:val="0051078F"/>
    <w:rsid w:val="005232A8"/>
    <w:rsid w:val="00523397"/>
    <w:rsid w:val="00536C0A"/>
    <w:rsid w:val="00545AC6"/>
    <w:rsid w:val="005D4A8D"/>
    <w:rsid w:val="005D6CF8"/>
    <w:rsid w:val="00631E4D"/>
    <w:rsid w:val="006560B4"/>
    <w:rsid w:val="0068218B"/>
    <w:rsid w:val="006C444F"/>
    <w:rsid w:val="006C70F0"/>
    <w:rsid w:val="00791D97"/>
    <w:rsid w:val="008672D9"/>
    <w:rsid w:val="00874CB3"/>
    <w:rsid w:val="008A30F0"/>
    <w:rsid w:val="008B23C8"/>
    <w:rsid w:val="008B2E43"/>
    <w:rsid w:val="008E6C28"/>
    <w:rsid w:val="00917FCE"/>
    <w:rsid w:val="009337E5"/>
    <w:rsid w:val="009521F2"/>
    <w:rsid w:val="009C5A3E"/>
    <w:rsid w:val="009D0F59"/>
    <w:rsid w:val="00A2562F"/>
    <w:rsid w:val="00AA657D"/>
    <w:rsid w:val="00B01530"/>
    <w:rsid w:val="00B74A2D"/>
    <w:rsid w:val="00B81779"/>
    <w:rsid w:val="00BB4D48"/>
    <w:rsid w:val="00BC52F5"/>
    <w:rsid w:val="00BD4B52"/>
    <w:rsid w:val="00BE4D36"/>
    <w:rsid w:val="00C33112"/>
    <w:rsid w:val="00C579B9"/>
    <w:rsid w:val="00C71764"/>
    <w:rsid w:val="00CE55A6"/>
    <w:rsid w:val="00DC71B6"/>
    <w:rsid w:val="00E21DF9"/>
    <w:rsid w:val="00E36497"/>
    <w:rsid w:val="00E61C7E"/>
    <w:rsid w:val="00E87315"/>
    <w:rsid w:val="00EE2E89"/>
    <w:rsid w:val="00EF56F7"/>
    <w:rsid w:val="00EF6932"/>
    <w:rsid w:val="00F1307C"/>
    <w:rsid w:val="00F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C61"/>
  <w15:docId w15:val="{B7346BB6-6E14-4472-8DA5-F209ECF5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1B6"/>
  </w:style>
  <w:style w:type="paragraph" w:styleId="1">
    <w:name w:val="heading 1"/>
    <w:basedOn w:val="a"/>
    <w:next w:val="a"/>
    <w:link w:val="1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outlineLvl w:val="1"/>
    </w:pPr>
    <w:rPr>
      <w:rFonts w:eastAsia="Arial Unicode MS"/>
      <w:sz w:val="144"/>
      <w:lang w:val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pPr>
      <w:keepNext/>
      <w:numPr>
        <w:ilvl w:val="5"/>
        <w:numId w:val="1"/>
      </w:numPr>
      <w:jc w:val="center"/>
      <w:outlineLvl w:val="5"/>
    </w:pPr>
    <w:rPr>
      <w:b/>
      <w:bCs/>
      <w:sz w:val="26"/>
      <w:lang w:val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  <w:rPr>
      <w:rFonts w:ascii="Calibri" w:hAnsi="Calibri"/>
    </w:rPr>
  </w:style>
  <w:style w:type="paragraph" w:styleId="a4">
    <w:name w:val="No Spacing"/>
    <w:rPr>
      <w:rFonts w:ascii="Calibri" w:eastAsia="Calibri" w:hAnsi="Calibri"/>
      <w:sz w:val="22"/>
      <w:lang w:eastAsia="ar-SA"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8"/>
    <w:next w:val="a9"/>
    <w:link w:val="aa"/>
    <w:rPr>
      <w:i/>
      <w:iCs/>
      <w:sz w:val="28"/>
      <w:szCs w:val="28"/>
    </w:rPr>
  </w:style>
  <w:style w:type="character" w:customStyle="1" w:styleId="aa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character" w:customStyle="1" w:styleId="10">
    <w:name w:val="Верхний колонтитул Знак1"/>
    <w:link w:val="ad"/>
    <w:uiPriority w:val="99"/>
  </w:style>
  <w:style w:type="paragraph" w:styleId="ae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4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53">
    <w:name w:val="Основной шрифт абзаца5"/>
  </w:style>
  <w:style w:type="character" w:customStyle="1" w:styleId="WW8Num3z1">
    <w:name w:val="WW8Num3z1"/>
    <w:rPr>
      <w:rFonts w:ascii="Courier New" w:hAnsi="Courier New"/>
    </w:rPr>
  </w:style>
  <w:style w:type="character" w:customStyle="1" w:styleId="43">
    <w:name w:val="Основной шрифт абзаца4"/>
  </w:style>
  <w:style w:type="character" w:customStyle="1" w:styleId="WW8Num5z0">
    <w:name w:val="WW8Num5z0"/>
    <w:rPr>
      <w:rFonts w:eastAsia="Calibri"/>
    </w:rPr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/>
      <w:sz w:val="2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8z0">
    <w:name w:val="WW8Num18z0"/>
  </w:style>
  <w:style w:type="character" w:customStyle="1" w:styleId="15">
    <w:name w:val="Основной шрифт абзаца1"/>
  </w:style>
  <w:style w:type="character" w:customStyle="1" w:styleId="af6">
    <w:name w:val="Название Знак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16">
    <w:name w:val="Заголовок 1 Знак"/>
    <w:rPr>
      <w:rFonts w:ascii="Cambria" w:eastAsia="Times New Roman" w:hAnsi="Cambria"/>
      <w:b/>
      <w:bCs/>
      <w:sz w:val="32"/>
      <w:szCs w:val="32"/>
    </w:rPr>
  </w:style>
  <w:style w:type="character" w:customStyle="1" w:styleId="26">
    <w:name w:val="Заголовок 2 Знак"/>
    <w:rPr>
      <w:rFonts w:ascii="Times New Roman" w:eastAsia="Arial Unicode MS" w:hAnsi="Times New Roman"/>
      <w:sz w:val="144"/>
      <w:szCs w:val="24"/>
    </w:rPr>
  </w:style>
  <w:style w:type="character" w:customStyle="1" w:styleId="af7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с отступом Знак"/>
    <w:rPr>
      <w:rFonts w:ascii="Times New Roman" w:eastAsia="Times New Roman" w:hAnsi="Times New Roman"/>
      <w:sz w:val="28"/>
      <w:szCs w:val="24"/>
    </w:rPr>
  </w:style>
  <w:style w:type="character" w:customStyle="1" w:styleId="af9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17">
    <w:name w:val="Текст выноски Знак1"/>
    <w:rPr>
      <w:rFonts w:ascii="Tahoma" w:eastAsia="Times New Roman" w:hAnsi="Tahoma"/>
      <w:sz w:val="16"/>
      <w:szCs w:val="16"/>
    </w:rPr>
  </w:style>
  <w:style w:type="character" w:customStyle="1" w:styleId="afa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7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28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0">
    <w:name w:val="0Абзац Знак"/>
    <w:rPr>
      <w:rFonts w:ascii="Times New Roman" w:eastAsia="Times New Roman" w:hAnsi="Times New Roman"/>
      <w:color w:val="000000"/>
      <w:sz w:val="28"/>
      <w:szCs w:val="28"/>
      <w:lang w:val="en-US"/>
    </w:rPr>
  </w:style>
  <w:style w:type="character" w:customStyle="1" w:styleId="afc">
    <w:name w:val="Без интервала Знак"/>
    <w:rPr>
      <w:sz w:val="22"/>
      <w:szCs w:val="22"/>
      <w:lang w:eastAsia="ar-SA" w:bidi="ar-SA"/>
    </w:rPr>
  </w:style>
  <w:style w:type="character" w:styleId="afd">
    <w:name w:val="page number"/>
    <w:basedOn w:val="15"/>
  </w:style>
  <w:style w:type="character" w:customStyle="1" w:styleId="Bodytext">
    <w:name w:val="Body text_"/>
    <w:rPr>
      <w:sz w:val="27"/>
      <w:szCs w:val="27"/>
      <w:shd w:val="clear" w:color="auto" w:fill="FFFFFF"/>
    </w:rPr>
  </w:style>
  <w:style w:type="character" w:customStyle="1" w:styleId="A50">
    <w:name w:val="A5"/>
    <w:rPr>
      <w:color w:val="000000"/>
      <w:sz w:val="32"/>
      <w:szCs w:val="32"/>
    </w:rPr>
  </w:style>
  <w:style w:type="character" w:customStyle="1" w:styleId="system1">
    <w:name w:val="system1"/>
    <w:rPr>
      <w:b w:val="0"/>
      <w:bCs w:val="0"/>
      <w:i w:val="0"/>
      <w:iCs w:val="0"/>
      <w:color w:val="DA8103"/>
    </w:rPr>
  </w:style>
  <w:style w:type="character" w:customStyle="1" w:styleId="afe">
    <w:name w:val="Символ нумерации"/>
  </w:style>
  <w:style w:type="character" w:customStyle="1" w:styleId="aff">
    <w:name w:val="Маркеры списка"/>
    <w:rPr>
      <w:rFonts w:ascii="OpenSymbol" w:eastAsia="OpenSymbol" w:hAnsi="OpenSymbol"/>
    </w:rPr>
  </w:style>
  <w:style w:type="character" w:customStyle="1" w:styleId="210">
    <w:name w:val="Основной текст с отступом 2 Знак1"/>
    <w:rPr>
      <w:sz w:val="24"/>
      <w:szCs w:val="24"/>
    </w:rPr>
  </w:style>
  <w:style w:type="paragraph" w:styleId="a9">
    <w:name w:val="Body Text"/>
    <w:basedOn w:val="a"/>
    <w:pPr>
      <w:jc w:val="center"/>
    </w:pPr>
    <w:rPr>
      <w:lang w:val="en-US"/>
    </w:rPr>
  </w:style>
  <w:style w:type="paragraph" w:styleId="aff0">
    <w:name w:val="List"/>
    <w:basedOn w:val="a9"/>
  </w:style>
  <w:style w:type="paragraph" w:customStyle="1" w:styleId="54">
    <w:name w:val="Название5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55">
    <w:name w:val="Указатель5"/>
    <w:basedOn w:val="a"/>
  </w:style>
  <w:style w:type="paragraph" w:customStyle="1" w:styleId="44">
    <w:name w:val="Название4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45">
    <w:name w:val="Указатель4"/>
    <w:basedOn w:val="a"/>
  </w:style>
  <w:style w:type="paragraph" w:customStyle="1" w:styleId="35">
    <w:name w:val="Название3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6">
    <w:name w:val="Указатель3"/>
    <w:basedOn w:val="a"/>
  </w:style>
  <w:style w:type="paragraph" w:customStyle="1" w:styleId="29">
    <w:name w:val="Название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a">
    <w:name w:val="Указатель2"/>
    <w:basedOn w:val="a"/>
  </w:style>
  <w:style w:type="paragraph" w:customStyle="1" w:styleId="18">
    <w:name w:val="Название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</w:style>
  <w:style w:type="paragraph" w:customStyle="1" w:styleId="a8">
    <w:name w:val="Название"/>
    <w:basedOn w:val="a"/>
    <w:next w:val="a7"/>
    <w:pPr>
      <w:jc w:val="center"/>
    </w:pPr>
    <w:rPr>
      <w:b/>
      <w:bCs/>
      <w:u w:val="single"/>
      <w:lang w:val="en-US"/>
    </w:rPr>
  </w:style>
  <w:style w:type="paragraph" w:styleId="aff1">
    <w:name w:val="Body Text Indent"/>
    <w:basedOn w:val="a"/>
    <w:pPr>
      <w:ind w:firstLine="708"/>
      <w:jc w:val="both"/>
    </w:pPr>
    <w:rPr>
      <w:sz w:val="28"/>
      <w:lang w:val="en-US"/>
    </w:rPr>
  </w:style>
  <w:style w:type="paragraph" w:styleId="aff2">
    <w:name w:val="Balloon Text"/>
    <w:basedOn w:val="a"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en-US"/>
    </w:rPr>
  </w:style>
  <w:style w:type="paragraph" w:customStyle="1" w:styleId="ConsPlusNonformat">
    <w:name w:val="ConsPlusNonformat"/>
    <w:rPr>
      <w:rFonts w:ascii="Courier New" w:hAnsi="Courier New"/>
      <w:lang w:eastAsia="ar-SA" w:bidi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val="en-US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  <w:rPr>
      <w:lang w:val="en-US"/>
    </w:rPr>
  </w:style>
  <w:style w:type="paragraph" w:customStyle="1" w:styleId="aff3">
    <w:name w:val="Прижатый влево"/>
    <w:basedOn w:val="a"/>
    <w:next w:val="a"/>
    <w:pPr>
      <w:widowControl w:val="0"/>
    </w:pPr>
    <w:rPr>
      <w:rFonts w:ascii="Arial" w:hAnsi="Arial"/>
    </w:rPr>
  </w:style>
  <w:style w:type="paragraph" w:customStyle="1" w:styleId="FORMATTEXT">
    <w:name w:val=".FORMATTEXT"/>
    <w:pPr>
      <w:widowControl w:val="0"/>
    </w:pPr>
    <w:rPr>
      <w:rFonts w:eastAsia="Batang"/>
      <w:sz w:val="24"/>
      <w:szCs w:val="24"/>
      <w:lang w:eastAsia="ar-SA" w:bidi="ar-SA"/>
    </w:rPr>
  </w:style>
  <w:style w:type="paragraph" w:styleId="aff4">
    <w:name w:val="Normal (Web)"/>
    <w:basedOn w:val="a"/>
  </w:style>
  <w:style w:type="paragraph" w:customStyle="1" w:styleId="00">
    <w:name w:val="0Абзац"/>
    <w:basedOn w:val="aff4"/>
    <w:pPr>
      <w:spacing w:after="120"/>
      <w:ind w:firstLine="709"/>
      <w:jc w:val="both"/>
    </w:pPr>
    <w:rPr>
      <w:color w:val="000000"/>
      <w:sz w:val="28"/>
      <w:szCs w:val="28"/>
      <w:lang w:val="en-US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</w:rPr>
  </w:style>
  <w:style w:type="paragraph" w:customStyle="1" w:styleId="37">
    <w:name w:val="Основной текст3"/>
    <w:basedOn w:val="a"/>
    <w:pPr>
      <w:shd w:val="clear" w:color="auto" w:fill="FFFFFF"/>
      <w:spacing w:before="840" w:after="480" w:line="240" w:lineRule="atLeast"/>
      <w:ind w:hanging="1740"/>
    </w:pPr>
    <w:rPr>
      <w:rFonts w:ascii="Calibri" w:eastAsia="Calibri" w:hAnsi="Calibri"/>
      <w:sz w:val="27"/>
      <w:szCs w:val="27"/>
      <w:shd w:val="clear" w:color="auto" w:fill="FFFFFF"/>
      <w:lang w:val="en-US"/>
    </w:rPr>
  </w:style>
  <w:style w:type="paragraph" w:customStyle="1" w:styleId="1a">
    <w:name w:val="Знак Знак1 Знак Знак Знак Знак Знак Знак Знак"/>
    <w:basedOn w:val="a"/>
    <w:pPr>
      <w:widowControl w:val="0"/>
      <w:spacing w:before="5"/>
      <w:ind w:left="72" w:right="-5"/>
    </w:pPr>
    <w:rPr>
      <w:rFonts w:ascii="Verdana" w:hAnsi="Verdana"/>
      <w:szCs w:val="20"/>
      <w:lang w:val="en-US"/>
    </w:rPr>
  </w:style>
  <w:style w:type="paragraph" w:customStyle="1" w:styleId="ConsPlusCell">
    <w:name w:val="ConsPlusCell"/>
    <w:rPr>
      <w:rFonts w:eastAsia="Calibri"/>
      <w:sz w:val="26"/>
      <w:szCs w:val="26"/>
      <w:lang w:eastAsia="ar-SA" w:bidi="ar-SA"/>
    </w:rPr>
  </w:style>
  <w:style w:type="paragraph" w:customStyle="1" w:styleId="aff5">
    <w:name w:val="Содержимое таблицы"/>
    <w:basedOn w:val="a"/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styleId="2b">
    <w:name w:val="Body Text Indent 2"/>
    <w:basedOn w:val="a"/>
    <w:link w:val="221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link w:val="2b"/>
    <w:rPr>
      <w:sz w:val="24"/>
      <w:szCs w:val="24"/>
      <w:lang w:eastAsia="ar-SA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Матыцина О.В.</cp:lastModifiedBy>
  <cp:revision>25</cp:revision>
  <cp:lastPrinted>2023-09-19T10:08:00Z</cp:lastPrinted>
  <dcterms:created xsi:type="dcterms:W3CDTF">2023-03-13T13:52:00Z</dcterms:created>
  <dcterms:modified xsi:type="dcterms:W3CDTF">2023-09-19T10:08:00Z</dcterms:modified>
</cp:coreProperties>
</file>